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DF" w:rsidRDefault="00432852" w:rsidP="00261ADF">
      <w:pP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margin-left:68.25pt;margin-top:3.9pt;width:323.35pt;height:63.75pt;z-index:251658240;mso-width-relative:margin;mso-height-relative:margin" strokecolor="white [3212]">
            <v:textbox>
              <w:txbxContent>
                <w:p w:rsidR="00261ADF" w:rsidRPr="005372B3" w:rsidRDefault="00261ADF" w:rsidP="00261ADF">
                  <w:pPr>
                    <w:shd w:val="clear" w:color="auto" w:fill="FFFFFF" w:themeFill="background1"/>
                    <w:spacing w:after="0" w:line="240" w:lineRule="auto"/>
                    <w:jc w:val="center"/>
                    <w:rPr>
                      <w:b/>
                      <w:sz w:val="26"/>
                      <w:szCs w:val="26"/>
                    </w:rPr>
                  </w:pPr>
                  <w:r w:rsidRPr="005372B3">
                    <w:rPr>
                      <w:b/>
                      <w:sz w:val="26"/>
                      <w:szCs w:val="26"/>
                    </w:rPr>
                    <w:t>UNIONE NAZIONALE VETERANI DELLO SPORT</w:t>
                  </w:r>
                </w:p>
                <w:p w:rsidR="00261ADF" w:rsidRPr="00781C6D" w:rsidRDefault="00261ADF" w:rsidP="00261ADF">
                  <w:pPr>
                    <w:shd w:val="clear" w:color="auto" w:fill="FFFFFF" w:themeFill="background1"/>
                    <w:spacing w:after="0" w:line="240" w:lineRule="auto"/>
                    <w:jc w:val="center"/>
                    <w:rPr>
                      <w:rFonts w:ascii="Verdana" w:hAnsi="Verdana"/>
                      <w:i/>
                    </w:rPr>
                  </w:pPr>
                  <w:r w:rsidRPr="00781C6D">
                    <w:rPr>
                      <w:rFonts w:ascii="Verdana" w:hAnsi="Verdana"/>
                      <w:i/>
                    </w:rPr>
                    <w:t>Sezione Giorgio Chiavacci</w:t>
                  </w:r>
                </w:p>
                <w:p w:rsidR="00261ADF" w:rsidRDefault="00C43983" w:rsidP="00261ADF">
                  <w:pPr>
                    <w:shd w:val="clear" w:color="auto" w:fill="FFFFFF" w:themeFill="background1"/>
                    <w:spacing w:after="0" w:line="240" w:lineRule="auto"/>
                    <w:jc w:val="center"/>
                    <w:rPr>
                      <w:rFonts w:ascii="Verdana" w:hAnsi="Verdana"/>
                      <w:i/>
                      <w:sz w:val="20"/>
                      <w:szCs w:val="20"/>
                    </w:rPr>
                  </w:pPr>
                  <w:r w:rsidRPr="00C43983">
                    <w:rPr>
                      <w:rFonts w:ascii="Verdana" w:hAnsi="Verdana"/>
                      <w:i/>
                      <w:sz w:val="20"/>
                      <w:szCs w:val="20"/>
                    </w:rPr>
                    <w:t xml:space="preserve">Casella postale n. 89 - </w:t>
                  </w:r>
                  <w:r w:rsidR="00261ADF" w:rsidRPr="00C43983">
                    <w:rPr>
                      <w:rFonts w:ascii="Verdana" w:hAnsi="Verdana"/>
                      <w:i/>
                      <w:sz w:val="20"/>
                      <w:szCs w:val="20"/>
                    </w:rPr>
                    <w:t>Cecina (Livorno)</w:t>
                  </w:r>
                </w:p>
                <w:p w:rsidR="00362ECD" w:rsidRPr="00C43983" w:rsidRDefault="00432852" w:rsidP="00362ECD">
                  <w:pPr>
                    <w:shd w:val="clear" w:color="auto" w:fill="FFFFFF"/>
                    <w:spacing w:after="0" w:line="240" w:lineRule="auto"/>
                    <w:jc w:val="center"/>
                    <w:rPr>
                      <w:rFonts w:ascii="Tahoma" w:eastAsia="Times New Roman" w:hAnsi="Tahoma" w:cs="Tahoma"/>
                      <w:i/>
                      <w:sz w:val="17"/>
                      <w:szCs w:val="17"/>
                      <w:lang w:eastAsia="it-IT"/>
                    </w:rPr>
                  </w:pPr>
                  <w:hyperlink r:id="rId5" w:tooltip="E-mail" w:history="1">
                    <w:r w:rsidR="00362ECD" w:rsidRPr="00362ECD">
                      <w:rPr>
                        <w:rFonts w:ascii="Tahoma" w:eastAsia="Times New Roman" w:hAnsi="Tahoma" w:cs="Tahoma"/>
                        <w:i/>
                        <w:sz w:val="17"/>
                        <w:lang w:eastAsia="it-IT"/>
                      </w:rPr>
                      <w:t>segreteria@studiotecnicocerri.it</w:t>
                    </w:r>
                  </w:hyperlink>
                </w:p>
                <w:p w:rsidR="00362ECD" w:rsidRPr="00C43983" w:rsidRDefault="00362ECD" w:rsidP="00261ADF">
                  <w:pPr>
                    <w:shd w:val="clear" w:color="auto" w:fill="FFFFFF" w:themeFill="background1"/>
                    <w:spacing w:after="0" w:line="240" w:lineRule="auto"/>
                    <w:jc w:val="center"/>
                    <w:rPr>
                      <w:rFonts w:ascii="Verdana" w:hAnsi="Verdana"/>
                      <w:i/>
                      <w:sz w:val="20"/>
                      <w:szCs w:val="20"/>
                    </w:rPr>
                  </w:pPr>
                </w:p>
              </w:txbxContent>
            </v:textbox>
          </v:shape>
        </w:pict>
      </w:r>
      <w:r w:rsidRPr="00432852">
        <w:rPr>
          <w:rFonts w:ascii="Franklin Gothic Demi" w:hAnsi="Franklin Gothic Demi"/>
          <w:b/>
          <w:noProof/>
          <w:sz w:val="32"/>
          <w:szCs w:val="32"/>
          <w:lang w:eastAsia="it-IT"/>
        </w:rPr>
        <w:pict>
          <v:shape id="_x0000_s1028" type="#_x0000_t202" style="position:absolute;margin-left:357.65pt;margin-top:-12.8pt;width:149.05pt;height:93.4pt;z-index:251659264;mso-width-relative:margin;mso-height-relative:margin" strokecolor="white [3212]">
            <v:textbox>
              <w:txbxContent>
                <w:p w:rsidR="00616065" w:rsidRPr="00C43983" w:rsidRDefault="00616065" w:rsidP="00616065">
                  <w:pPr>
                    <w:shd w:val="clear" w:color="auto" w:fill="FFFFFF" w:themeFill="background1"/>
                    <w:spacing w:after="0" w:line="240" w:lineRule="auto"/>
                    <w:jc w:val="center"/>
                    <w:rPr>
                      <w:rFonts w:ascii="Verdana" w:hAnsi="Verdana"/>
                      <w:i/>
                      <w:sz w:val="20"/>
                      <w:szCs w:val="20"/>
                    </w:rPr>
                  </w:pPr>
                  <w:r w:rsidRPr="00616065">
                    <w:rPr>
                      <w:rFonts w:ascii="Verdana" w:hAnsi="Verdana"/>
                      <w:i/>
                      <w:noProof/>
                      <w:sz w:val="20"/>
                      <w:szCs w:val="20"/>
                      <w:lang w:eastAsia="it-IT"/>
                    </w:rPr>
                    <w:drawing>
                      <wp:inline distT="0" distB="0" distL="0" distR="0">
                        <wp:extent cx="1616319" cy="1017564"/>
                        <wp:effectExtent l="19050" t="0" r="2931" b="0"/>
                        <wp:docPr id="9" name="Immagine 2" descr="GRAN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FONDO.jpg"/>
                                <pic:cNvPicPr/>
                              </pic:nvPicPr>
                              <pic:blipFill>
                                <a:blip r:embed="rId6"/>
                                <a:stretch>
                                  <a:fillRect/>
                                </a:stretch>
                              </pic:blipFill>
                              <pic:spPr>
                                <a:xfrm>
                                  <a:off x="0" y="0"/>
                                  <a:ext cx="1642532" cy="1034067"/>
                                </a:xfrm>
                                <a:prstGeom prst="rect">
                                  <a:avLst/>
                                </a:prstGeom>
                              </pic:spPr>
                            </pic:pic>
                          </a:graphicData>
                        </a:graphic>
                      </wp:inline>
                    </w:drawing>
                  </w:r>
                </w:p>
              </w:txbxContent>
            </v:textbox>
          </v:shape>
        </w:pict>
      </w:r>
      <w:r w:rsidR="00261ADF">
        <w:rPr>
          <w:b/>
          <w:noProof/>
          <w:sz w:val="28"/>
          <w:szCs w:val="28"/>
          <w:lang w:eastAsia="it-IT"/>
        </w:rPr>
        <w:drawing>
          <wp:inline distT="0" distB="0" distL="0" distR="0">
            <wp:extent cx="778935" cy="914400"/>
            <wp:effectExtent l="19050" t="0" r="2115" b="0"/>
            <wp:docPr id="1" name="Immagine 0" descr="un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vs.jpg"/>
                    <pic:cNvPicPr/>
                  </pic:nvPicPr>
                  <pic:blipFill>
                    <a:blip r:embed="rId7"/>
                    <a:stretch>
                      <a:fillRect/>
                    </a:stretch>
                  </pic:blipFill>
                  <pic:spPr>
                    <a:xfrm>
                      <a:off x="0" y="0"/>
                      <a:ext cx="789109" cy="926343"/>
                    </a:xfrm>
                    <a:prstGeom prst="rect">
                      <a:avLst/>
                    </a:prstGeom>
                  </pic:spPr>
                </pic:pic>
              </a:graphicData>
            </a:graphic>
          </wp:inline>
        </w:drawing>
      </w:r>
    </w:p>
    <w:p w:rsidR="00EF1A4F" w:rsidRPr="00050266" w:rsidRDefault="00E720C3" w:rsidP="00050266">
      <w:pPr>
        <w:spacing w:after="0" w:line="240" w:lineRule="auto"/>
        <w:jc w:val="center"/>
        <w:rPr>
          <w:rFonts w:ascii="Franklin Gothic Demi" w:hAnsi="Franklin Gothic Demi"/>
          <w:b/>
          <w:sz w:val="32"/>
          <w:szCs w:val="32"/>
        </w:rPr>
      </w:pPr>
      <w:r w:rsidRPr="00050266">
        <w:rPr>
          <w:rFonts w:ascii="Franklin Gothic Demi" w:hAnsi="Franklin Gothic Demi"/>
          <w:b/>
          <w:sz w:val="32"/>
          <w:szCs w:val="32"/>
        </w:rPr>
        <w:t xml:space="preserve">CAMPIONATO </w:t>
      </w:r>
      <w:r w:rsidR="00CE4DA8">
        <w:rPr>
          <w:rFonts w:ascii="Franklin Gothic Demi" w:hAnsi="Franklin Gothic Demi"/>
          <w:b/>
          <w:sz w:val="32"/>
          <w:szCs w:val="32"/>
        </w:rPr>
        <w:t>NAZIONALE</w:t>
      </w:r>
      <w:r w:rsidRPr="00050266">
        <w:rPr>
          <w:rFonts w:ascii="Franklin Gothic Demi" w:hAnsi="Franklin Gothic Demi"/>
          <w:b/>
          <w:sz w:val="32"/>
          <w:szCs w:val="32"/>
        </w:rPr>
        <w:t xml:space="preserve"> UNVS MOUNTAIN-BIKE 2018</w:t>
      </w:r>
    </w:p>
    <w:p w:rsidR="00A14631" w:rsidRPr="00A14631" w:rsidRDefault="00A14631" w:rsidP="00050266">
      <w:pPr>
        <w:spacing w:after="0" w:line="240" w:lineRule="auto"/>
        <w:jc w:val="center"/>
        <w:rPr>
          <w:b/>
          <w:i/>
          <w:sz w:val="32"/>
          <w:szCs w:val="32"/>
        </w:rPr>
      </w:pPr>
      <w:r w:rsidRPr="00A14631">
        <w:rPr>
          <w:b/>
          <w:i/>
          <w:sz w:val="32"/>
          <w:szCs w:val="32"/>
        </w:rPr>
        <w:t>"</w:t>
      </w:r>
      <w:proofErr w:type="spellStart"/>
      <w:r w:rsidRPr="00A14631">
        <w:rPr>
          <w:b/>
          <w:i/>
          <w:sz w:val="32"/>
          <w:szCs w:val="32"/>
        </w:rPr>
        <w:t>Marathon</w:t>
      </w:r>
      <w:proofErr w:type="spellEnd"/>
      <w:r w:rsidRPr="00A14631">
        <w:rPr>
          <w:b/>
          <w:i/>
          <w:sz w:val="32"/>
          <w:szCs w:val="32"/>
        </w:rPr>
        <w:t>" e "</w:t>
      </w:r>
      <w:proofErr w:type="spellStart"/>
      <w:r w:rsidRPr="00A14631">
        <w:rPr>
          <w:b/>
          <w:i/>
          <w:sz w:val="32"/>
          <w:szCs w:val="32"/>
        </w:rPr>
        <w:t>Classic</w:t>
      </w:r>
      <w:proofErr w:type="spellEnd"/>
      <w:r w:rsidRPr="00A14631">
        <w:rPr>
          <w:b/>
          <w:i/>
          <w:sz w:val="32"/>
          <w:szCs w:val="32"/>
        </w:rPr>
        <w:t>"</w:t>
      </w:r>
    </w:p>
    <w:p w:rsidR="00500957" w:rsidRPr="00261ADF" w:rsidRDefault="00A14631" w:rsidP="00050266">
      <w:pPr>
        <w:spacing w:after="0" w:line="240" w:lineRule="auto"/>
        <w:jc w:val="center"/>
        <w:rPr>
          <w:i/>
          <w:sz w:val="32"/>
          <w:szCs w:val="32"/>
        </w:rPr>
      </w:pPr>
      <w:r>
        <w:rPr>
          <w:b/>
          <w:sz w:val="32"/>
          <w:szCs w:val="32"/>
        </w:rPr>
        <w:t>"</w:t>
      </w:r>
      <w:proofErr w:type="spellStart"/>
      <w:r>
        <w:rPr>
          <w:b/>
          <w:sz w:val="32"/>
          <w:szCs w:val="32"/>
        </w:rPr>
        <w:t>Granfondo</w:t>
      </w:r>
      <w:proofErr w:type="spellEnd"/>
      <w:r>
        <w:rPr>
          <w:b/>
          <w:sz w:val="32"/>
          <w:szCs w:val="32"/>
        </w:rPr>
        <w:t xml:space="preserve"> Costa degli Etruschi" - </w:t>
      </w:r>
      <w:r w:rsidR="00500957" w:rsidRPr="00781C6D">
        <w:rPr>
          <w:b/>
          <w:sz w:val="32"/>
          <w:szCs w:val="32"/>
        </w:rPr>
        <w:t>Cecina, 6 maggio 2018</w:t>
      </w:r>
    </w:p>
    <w:p w:rsidR="00261ADF" w:rsidRDefault="00261ADF" w:rsidP="00943C79">
      <w:pPr>
        <w:spacing w:before="120" w:after="120" w:line="240" w:lineRule="auto"/>
        <w:jc w:val="both"/>
        <w:rPr>
          <w:u w:val="single"/>
        </w:rPr>
      </w:pPr>
    </w:p>
    <w:p w:rsidR="00FA1E0C" w:rsidRPr="00500957" w:rsidRDefault="00943C79" w:rsidP="00943C79">
      <w:pPr>
        <w:spacing w:before="120" w:after="120" w:line="240" w:lineRule="auto"/>
        <w:jc w:val="both"/>
        <w:rPr>
          <w:u w:val="single"/>
        </w:rPr>
      </w:pPr>
      <w:r w:rsidRPr="00500957">
        <w:rPr>
          <w:u w:val="single"/>
        </w:rPr>
        <w:t>INDIZIONE ED ORGANIZZAZIONE</w:t>
      </w:r>
    </w:p>
    <w:p w:rsidR="00FA1E0C" w:rsidRDefault="00F30F09" w:rsidP="00943C79">
      <w:pPr>
        <w:spacing w:before="120" w:after="120" w:line="240" w:lineRule="auto"/>
        <w:jc w:val="both"/>
      </w:pPr>
      <w:r>
        <w:t xml:space="preserve">- </w:t>
      </w:r>
      <w:r w:rsidR="00FA1E0C">
        <w:t>La Sezione "Giorgio Chiavacci" dell'Unione Nazionale Veterani dello Sport, con sede in Cecina (Livorno)</w:t>
      </w:r>
      <w:r w:rsidR="00A15CF7">
        <w:t>,</w:t>
      </w:r>
      <w:r w:rsidR="00FA1E0C">
        <w:t xml:space="preserve"> indice ed organizza per domenica 6 maggio 2018 il "</w:t>
      </w:r>
      <w:r w:rsidR="00A15CF7">
        <w:t xml:space="preserve">CAMPIONATO </w:t>
      </w:r>
      <w:r w:rsidR="00CE4DA8">
        <w:t>NAZIONALE</w:t>
      </w:r>
      <w:r w:rsidR="00A15CF7">
        <w:t xml:space="preserve"> UNVS </w:t>
      </w:r>
      <w:proofErr w:type="spellStart"/>
      <w:r w:rsidR="00A15CF7">
        <w:t>DI</w:t>
      </w:r>
      <w:proofErr w:type="spellEnd"/>
      <w:r w:rsidR="00A15CF7">
        <w:t xml:space="preserve"> MOUNTAIN BIKE</w:t>
      </w:r>
      <w:r w:rsidR="00FA1E0C">
        <w:t>" riservato a tutti i soci attivi in regola con la stagione sportiva in corso.</w:t>
      </w:r>
    </w:p>
    <w:p w:rsidR="00A051C5" w:rsidRDefault="00F30F09" w:rsidP="00943C79">
      <w:pPr>
        <w:spacing w:before="120" w:after="120" w:line="240" w:lineRule="auto"/>
        <w:jc w:val="both"/>
      </w:pPr>
      <w:r>
        <w:t xml:space="preserve">- </w:t>
      </w:r>
      <w:r w:rsidR="00FA1E0C">
        <w:t xml:space="preserve">Il "Campionato </w:t>
      </w:r>
      <w:r w:rsidR="00CE4DA8">
        <w:t>Nazionale</w:t>
      </w:r>
      <w:r w:rsidR="00FA1E0C">
        <w:t xml:space="preserve"> </w:t>
      </w:r>
      <w:proofErr w:type="spellStart"/>
      <w:r w:rsidR="00FA1E0C">
        <w:t>Unvs</w:t>
      </w:r>
      <w:proofErr w:type="spellEnd"/>
      <w:r w:rsidR="00FA1E0C">
        <w:t xml:space="preserve"> di Mountain-Bike" </w:t>
      </w:r>
      <w:r w:rsidR="00E76413">
        <w:t>ha</w:t>
      </w:r>
      <w:r w:rsidR="00FA1E0C">
        <w:t xml:space="preserve"> luogo </w:t>
      </w:r>
      <w:r w:rsidR="00A15CF7">
        <w:t>contestualmente alla ventesima edizione della "</w:t>
      </w:r>
      <w:proofErr w:type="spellStart"/>
      <w:r w:rsidR="00A14631">
        <w:t>Granfondo</w:t>
      </w:r>
      <w:proofErr w:type="spellEnd"/>
      <w:r w:rsidR="00A14631">
        <w:t xml:space="preserve"> Costa degli Etruschi", </w:t>
      </w:r>
      <w:r w:rsidR="00FA1E0C">
        <w:t xml:space="preserve">manifestazione </w:t>
      </w:r>
      <w:r w:rsidR="00A15CF7">
        <w:t>a carattere nazionale organizzata sotto l'egida del "Settore Fuoristrada" della "Federazione Ciclistica Italiana" dall'</w:t>
      </w:r>
      <w:proofErr w:type="spellStart"/>
      <w:r w:rsidR="00A15CF7">
        <w:t>A.s.d.</w:t>
      </w:r>
      <w:proofErr w:type="spellEnd"/>
      <w:r w:rsidR="00A15CF7">
        <w:t xml:space="preserve"> Mountain-Bike Club Cecina</w:t>
      </w:r>
      <w:r w:rsidR="00F17945">
        <w:t xml:space="preserve"> comprensiva di </w:t>
      </w:r>
      <w:r w:rsidR="009F3056">
        <w:t xml:space="preserve">due </w:t>
      </w:r>
      <w:r w:rsidR="00A051C5">
        <w:t>eventi</w:t>
      </w:r>
      <w:r w:rsidR="00F17945">
        <w:t xml:space="preserve"> </w:t>
      </w:r>
      <w:r w:rsidR="00F133E7">
        <w:t>a carattere prettamente ago</w:t>
      </w:r>
      <w:r w:rsidR="009F3056">
        <w:t>nistic</w:t>
      </w:r>
      <w:r w:rsidR="00F133E7">
        <w:t>o,</w:t>
      </w:r>
      <w:r w:rsidR="009F3056">
        <w:t xml:space="preserve"> </w:t>
      </w:r>
      <w:r w:rsidR="00F17945">
        <w:t>e precisamente</w:t>
      </w:r>
      <w:r w:rsidR="00A051C5">
        <w:t>:</w:t>
      </w:r>
    </w:p>
    <w:p w:rsidR="00A051C5" w:rsidRDefault="00A051C5" w:rsidP="00943C79">
      <w:pPr>
        <w:spacing w:before="120" w:after="120" w:line="240" w:lineRule="auto"/>
        <w:jc w:val="both"/>
      </w:pPr>
      <w:r>
        <w:t xml:space="preserve">- </w:t>
      </w:r>
      <w:r w:rsidR="00F133E7">
        <w:t>XCM</w:t>
      </w:r>
      <w:r w:rsidR="009F3056">
        <w:t xml:space="preserve"> "</w:t>
      </w:r>
      <w:proofErr w:type="spellStart"/>
      <w:r w:rsidR="009F3056">
        <w:t>Marathon</w:t>
      </w:r>
      <w:proofErr w:type="spellEnd"/>
      <w:r w:rsidR="009F3056">
        <w:t>"</w:t>
      </w:r>
      <w:r>
        <w:t xml:space="preserve"> (Km 75 - </w:t>
      </w:r>
      <w:proofErr w:type="spellStart"/>
      <w:r>
        <w:t>disl</w:t>
      </w:r>
      <w:proofErr w:type="spellEnd"/>
      <w:r>
        <w:t xml:space="preserve">. </w:t>
      </w:r>
      <w:proofErr w:type="spellStart"/>
      <w:r>
        <w:t>mt</w:t>
      </w:r>
      <w:proofErr w:type="spellEnd"/>
      <w:r>
        <w:t>. 1980)</w:t>
      </w:r>
      <w:r w:rsidR="009F3056">
        <w:t xml:space="preserve"> facente parte del calendario nazionale FCI</w:t>
      </w:r>
      <w:r w:rsidR="00F133E7">
        <w:t xml:space="preserve"> 2018</w:t>
      </w:r>
      <w:r>
        <w:t>,</w:t>
      </w:r>
      <w:r w:rsidR="009F3056">
        <w:t xml:space="preserve"> </w:t>
      </w:r>
    </w:p>
    <w:p w:rsidR="00A051C5" w:rsidRDefault="00A051C5" w:rsidP="00943C79">
      <w:pPr>
        <w:spacing w:before="120" w:after="120" w:line="240" w:lineRule="auto"/>
        <w:jc w:val="both"/>
      </w:pPr>
      <w:r>
        <w:t xml:space="preserve">- </w:t>
      </w:r>
      <w:r w:rsidR="00F133E7">
        <w:t xml:space="preserve">XCP </w:t>
      </w:r>
      <w:r w:rsidR="009F3056">
        <w:t>"</w:t>
      </w:r>
      <w:proofErr w:type="spellStart"/>
      <w:r w:rsidR="009F3056">
        <w:t>Classic</w:t>
      </w:r>
      <w:proofErr w:type="spellEnd"/>
      <w:r w:rsidR="009F3056">
        <w:t>"</w:t>
      </w:r>
      <w:r>
        <w:t xml:space="preserve"> (Km 50 - </w:t>
      </w:r>
      <w:proofErr w:type="spellStart"/>
      <w:r>
        <w:t>disl</w:t>
      </w:r>
      <w:proofErr w:type="spellEnd"/>
      <w:r>
        <w:t xml:space="preserve">. </w:t>
      </w:r>
      <w:proofErr w:type="spellStart"/>
      <w:r>
        <w:t>mt</w:t>
      </w:r>
      <w:proofErr w:type="spellEnd"/>
      <w:r>
        <w:t>. 1350)</w:t>
      </w:r>
      <w:r w:rsidR="00F133E7">
        <w:t xml:space="preserve"> facente parte del calendario regionale FCI 2018.</w:t>
      </w:r>
    </w:p>
    <w:p w:rsidR="009F3056" w:rsidRDefault="00F30F09" w:rsidP="00943C79">
      <w:pPr>
        <w:spacing w:before="120" w:after="120" w:line="240" w:lineRule="auto"/>
        <w:jc w:val="both"/>
      </w:pPr>
      <w:r>
        <w:t xml:space="preserve">- </w:t>
      </w:r>
      <w:r w:rsidR="00A051C5">
        <w:t>L'organizzazione ha altresì previsto</w:t>
      </w:r>
      <w:r w:rsidR="00F133E7">
        <w:t xml:space="preserve"> una rassegna non agonistica definita "Pedalata Ecologica" </w:t>
      </w:r>
      <w:r w:rsidR="000F2135">
        <w:t xml:space="preserve">(tipologia "raduno") </w:t>
      </w:r>
      <w:r w:rsidR="00F133E7">
        <w:t>ricompresa anche'essa nel calendario regionale FCI 2018 se pur non interessata al Campionato</w:t>
      </w:r>
      <w:r w:rsidR="00247430">
        <w:t xml:space="preserve"> </w:t>
      </w:r>
      <w:r w:rsidR="000F2135">
        <w:t>di che trattasi</w:t>
      </w:r>
      <w:r w:rsidR="00F133E7">
        <w:t>.</w:t>
      </w:r>
    </w:p>
    <w:p w:rsidR="00943C79" w:rsidRDefault="00943C79" w:rsidP="00943C79">
      <w:pPr>
        <w:spacing w:before="120" w:after="120" w:line="240" w:lineRule="auto"/>
        <w:jc w:val="both"/>
      </w:pPr>
    </w:p>
    <w:p w:rsidR="00F30F09" w:rsidRPr="00500957" w:rsidRDefault="00943C79" w:rsidP="00943C79">
      <w:pPr>
        <w:spacing w:before="120" w:after="120" w:line="240" w:lineRule="auto"/>
        <w:jc w:val="both"/>
        <w:rPr>
          <w:u w:val="single"/>
        </w:rPr>
      </w:pPr>
      <w:r w:rsidRPr="00500957">
        <w:rPr>
          <w:u w:val="single"/>
        </w:rPr>
        <w:t>PARTECIPAZIONE</w:t>
      </w:r>
    </w:p>
    <w:p w:rsidR="00F17945" w:rsidRDefault="00F30F09" w:rsidP="00943C79">
      <w:pPr>
        <w:spacing w:before="120" w:after="120" w:line="240" w:lineRule="auto"/>
        <w:jc w:val="both"/>
      </w:pPr>
      <w:r>
        <w:t xml:space="preserve">- </w:t>
      </w:r>
      <w:r w:rsidR="00247430">
        <w:t>La partecipazione al</w:t>
      </w:r>
      <w:r w:rsidR="000F2135">
        <w:t xml:space="preserve"> </w:t>
      </w:r>
      <w:r>
        <w:t>"</w:t>
      </w:r>
      <w:r w:rsidR="000F2135">
        <w:t xml:space="preserve">Campionato </w:t>
      </w:r>
      <w:r w:rsidR="00CE4DA8">
        <w:t>Nazionale</w:t>
      </w:r>
      <w:r w:rsidR="000F2135">
        <w:t xml:space="preserve"> </w:t>
      </w:r>
      <w:proofErr w:type="spellStart"/>
      <w:r w:rsidR="000F2135">
        <w:t>Unvs</w:t>
      </w:r>
      <w:proofErr w:type="spellEnd"/>
      <w:r>
        <w:t>"</w:t>
      </w:r>
      <w:r w:rsidR="000F2135">
        <w:t xml:space="preserve"> </w:t>
      </w:r>
      <w:r w:rsidR="00247430">
        <w:t xml:space="preserve">è aperta a tutti </w:t>
      </w:r>
      <w:r w:rsidR="000F2135">
        <w:t>i soci attivi</w:t>
      </w:r>
      <w:r w:rsidR="0035719E">
        <w:t xml:space="preserve"> e</w:t>
      </w:r>
      <w:r w:rsidR="000F2135">
        <w:t xml:space="preserve"> pertanto in regola con il tesseramento per la stagione sportiva in corso con una delle Sezioni </w:t>
      </w:r>
      <w:r w:rsidR="00247430">
        <w:t>regola</w:t>
      </w:r>
      <w:r w:rsidR="0035719E">
        <w:t>r</w:t>
      </w:r>
      <w:r w:rsidR="00247430">
        <w:t>mente aderenti</w:t>
      </w:r>
      <w:r w:rsidR="000F2135">
        <w:t xml:space="preserve"> all'</w:t>
      </w:r>
      <w:proofErr w:type="spellStart"/>
      <w:r w:rsidR="00247430">
        <w:t>Unvs</w:t>
      </w:r>
      <w:proofErr w:type="spellEnd"/>
      <w:r w:rsidR="000F2135">
        <w:t xml:space="preserve"> che, a</w:t>
      </w:r>
      <w:r w:rsidR="00247430">
        <w:t>i sensi dello</w:t>
      </w:r>
      <w:r w:rsidR="000F2135">
        <w:t xml:space="preserve"> Statuto Nazionale vigente, abbiano </w:t>
      </w:r>
      <w:r w:rsidR="0035719E">
        <w:t xml:space="preserve">comunque </w:t>
      </w:r>
      <w:r w:rsidR="000F2135">
        <w:t>compiuto i tr</w:t>
      </w:r>
      <w:r w:rsidR="00247430">
        <w:t>e</w:t>
      </w:r>
      <w:r w:rsidR="000F2135">
        <w:t>nta anni d</w:t>
      </w:r>
      <w:r w:rsidR="00247430">
        <w:t>i</w:t>
      </w:r>
      <w:r w:rsidR="000F2135">
        <w:t xml:space="preserve"> età.</w:t>
      </w:r>
      <w:r w:rsidR="00247430">
        <w:t xml:space="preserve"> Inoltre </w:t>
      </w:r>
      <w:r w:rsidR="0035719E">
        <w:t>la partecipazione è subordinata al tesseramento con la Federazione Ciclistica Italiana o con un Ente di Promozione Sportiva riconosciuto dal Coni. In carenza è ammessa la part</w:t>
      </w:r>
      <w:r w:rsidR="00596C81">
        <w:t>e</w:t>
      </w:r>
      <w:r w:rsidR="0035719E">
        <w:t xml:space="preserve">cipazione a coloro che presenteranno un certificato medico </w:t>
      </w:r>
      <w:r w:rsidR="00596C81">
        <w:t xml:space="preserve">valido per l'attività agonistica ciclistica </w:t>
      </w:r>
      <w:r w:rsidR="00247430">
        <w:t>con un costo aggiuntivo di 15</w:t>
      </w:r>
      <w:r w:rsidR="000061EE">
        <w:t>,00</w:t>
      </w:r>
      <w:r w:rsidR="00247430">
        <w:t xml:space="preserve"> euro per</w:t>
      </w:r>
      <w:r w:rsidR="00596C81">
        <w:t xml:space="preserve"> la</w:t>
      </w:r>
      <w:r w:rsidR="00247430">
        <w:t xml:space="preserve"> </w:t>
      </w:r>
      <w:r w:rsidR="00F17945">
        <w:t xml:space="preserve">sottoscrizione della </w:t>
      </w:r>
      <w:r w:rsidR="00247430">
        <w:t xml:space="preserve">tessera assicurativa </w:t>
      </w:r>
      <w:proofErr w:type="spellStart"/>
      <w:r w:rsidR="00247430">
        <w:t>F.C.I</w:t>
      </w:r>
      <w:proofErr w:type="spellEnd"/>
      <w:r w:rsidR="00247430">
        <w:t xml:space="preserve"> giornaliera</w:t>
      </w:r>
      <w:r w:rsidR="00F17945">
        <w:t>.</w:t>
      </w:r>
    </w:p>
    <w:p w:rsidR="00F30F09" w:rsidRDefault="00F30F09" w:rsidP="00943C79">
      <w:pPr>
        <w:spacing w:before="120" w:after="120" w:line="240" w:lineRule="auto"/>
        <w:jc w:val="both"/>
      </w:pPr>
      <w:r>
        <w:t xml:space="preserve">- Resta inteso che tutti coloro che prendono parte al "Campionato </w:t>
      </w:r>
      <w:r w:rsidR="00CE4DA8">
        <w:t>Nazionale</w:t>
      </w:r>
      <w:r>
        <w:t xml:space="preserve"> </w:t>
      </w:r>
      <w:proofErr w:type="spellStart"/>
      <w:r>
        <w:t>Unvs</w:t>
      </w:r>
      <w:proofErr w:type="spellEnd"/>
      <w:r>
        <w:t>" vengono ricompresi anche nelle classifiche generali e di categoria della "</w:t>
      </w:r>
      <w:proofErr w:type="spellStart"/>
      <w:r>
        <w:t>Granfondo</w:t>
      </w:r>
      <w:proofErr w:type="spellEnd"/>
      <w:r>
        <w:t xml:space="preserve"> Costa degli Etruschi" oltre a concorrere ai premi finali stabiliti dall'organizzazione della stessa.</w:t>
      </w:r>
    </w:p>
    <w:p w:rsidR="00DA7EF2" w:rsidRPr="00125E7C" w:rsidRDefault="00DA7EF2" w:rsidP="00DA7EF2">
      <w:pPr>
        <w:spacing w:before="120" w:after="120" w:line="240" w:lineRule="auto"/>
        <w:jc w:val="both"/>
      </w:pPr>
      <w:r w:rsidRPr="00125E7C">
        <w:t xml:space="preserve">- Per i partecipanti al "Campionato </w:t>
      </w:r>
      <w:r w:rsidR="00CE4DA8">
        <w:t>Nazionale</w:t>
      </w:r>
      <w:r w:rsidRPr="00125E7C">
        <w:t xml:space="preserve"> </w:t>
      </w:r>
      <w:proofErr w:type="spellStart"/>
      <w:r w:rsidRPr="00125E7C">
        <w:t>Unvs</w:t>
      </w:r>
      <w:proofErr w:type="spellEnd"/>
      <w:r w:rsidRPr="00125E7C">
        <w:t>", sia "</w:t>
      </w:r>
      <w:proofErr w:type="spellStart"/>
      <w:r w:rsidRPr="00125E7C">
        <w:t>Marathon</w:t>
      </w:r>
      <w:proofErr w:type="spellEnd"/>
      <w:r w:rsidRPr="00125E7C">
        <w:t>" che "</w:t>
      </w:r>
      <w:proofErr w:type="spellStart"/>
      <w:r w:rsidRPr="00125E7C">
        <w:t>Classic</w:t>
      </w:r>
      <w:proofErr w:type="spellEnd"/>
      <w:r w:rsidRPr="00125E7C">
        <w:t>", vengono previste le seguenti categorie</w:t>
      </w:r>
      <w:r w:rsidR="00176117" w:rsidRPr="00125E7C">
        <w:t xml:space="preserve"> maschili: "</w:t>
      </w:r>
      <w:r w:rsidRPr="00125E7C">
        <w:t>V30</w:t>
      </w:r>
      <w:r w:rsidR="00176117" w:rsidRPr="00125E7C">
        <w:t>" (a</w:t>
      </w:r>
      <w:r w:rsidRPr="00125E7C">
        <w:t xml:space="preserve">nni 30-39), </w:t>
      </w:r>
      <w:r w:rsidR="00176117" w:rsidRPr="00125E7C">
        <w:t>"</w:t>
      </w:r>
      <w:r w:rsidRPr="00125E7C">
        <w:t>V40</w:t>
      </w:r>
      <w:r w:rsidR="00176117" w:rsidRPr="00125E7C">
        <w:t>" (a</w:t>
      </w:r>
      <w:r w:rsidRPr="00125E7C">
        <w:t xml:space="preserve">nni 40-49), </w:t>
      </w:r>
      <w:r w:rsidR="00176117" w:rsidRPr="00125E7C">
        <w:t>"</w:t>
      </w:r>
      <w:r w:rsidRPr="00125E7C">
        <w:t>V50</w:t>
      </w:r>
      <w:r w:rsidR="00176117" w:rsidRPr="00125E7C">
        <w:t>"</w:t>
      </w:r>
      <w:r w:rsidRPr="00125E7C">
        <w:t xml:space="preserve"> (Anni 50-59), </w:t>
      </w:r>
      <w:r w:rsidR="00176117" w:rsidRPr="00125E7C">
        <w:t>"</w:t>
      </w:r>
      <w:r w:rsidRPr="00125E7C">
        <w:t>V60</w:t>
      </w:r>
      <w:r w:rsidR="00176117" w:rsidRPr="00125E7C">
        <w:t>" (a</w:t>
      </w:r>
      <w:r w:rsidRPr="00125E7C">
        <w:t>nni 60 e</w:t>
      </w:r>
      <w:r w:rsidR="00CA0DD0" w:rsidRPr="00125E7C">
        <w:t>d</w:t>
      </w:r>
      <w:r w:rsidRPr="00125E7C">
        <w:t xml:space="preserve"> oltre)</w:t>
      </w:r>
      <w:r w:rsidR="0005487A" w:rsidRPr="00125E7C">
        <w:t xml:space="preserve"> - </w:t>
      </w:r>
      <w:r w:rsidR="00176117" w:rsidRPr="00125E7C">
        <w:t>Per il settore femminile viene prevista una sola categoria definita "</w:t>
      </w:r>
      <w:r w:rsidRPr="00125E7C">
        <w:t>V</w:t>
      </w:r>
      <w:r w:rsidR="008D2010" w:rsidRPr="00125E7C">
        <w:t>XF</w:t>
      </w:r>
      <w:r w:rsidR="00176117" w:rsidRPr="00125E7C">
        <w:t>" (a</w:t>
      </w:r>
      <w:r w:rsidRPr="00125E7C">
        <w:t>nni 30 ed oltre).</w:t>
      </w:r>
    </w:p>
    <w:p w:rsidR="00943C79" w:rsidRDefault="00943C79" w:rsidP="00943C79">
      <w:pPr>
        <w:spacing w:before="120" w:after="120" w:line="240" w:lineRule="auto"/>
        <w:jc w:val="both"/>
      </w:pPr>
    </w:p>
    <w:p w:rsidR="00943C79" w:rsidRPr="00500957" w:rsidRDefault="00943C79" w:rsidP="00943C79">
      <w:pPr>
        <w:spacing w:before="120" w:after="120" w:line="240" w:lineRule="auto"/>
        <w:jc w:val="both"/>
        <w:rPr>
          <w:u w:val="single"/>
        </w:rPr>
      </w:pPr>
      <w:r w:rsidRPr="00500957">
        <w:rPr>
          <w:u w:val="single"/>
        </w:rPr>
        <w:t xml:space="preserve">QUOTA </w:t>
      </w:r>
      <w:proofErr w:type="spellStart"/>
      <w:r w:rsidRPr="00500957">
        <w:rPr>
          <w:u w:val="single"/>
        </w:rPr>
        <w:t>DI</w:t>
      </w:r>
      <w:proofErr w:type="spellEnd"/>
      <w:r w:rsidRPr="00500957">
        <w:rPr>
          <w:u w:val="single"/>
        </w:rPr>
        <w:t xml:space="preserve"> PARTECIPAZIONE</w:t>
      </w:r>
    </w:p>
    <w:p w:rsidR="00943C79" w:rsidRDefault="00943C79" w:rsidP="00943C79">
      <w:pPr>
        <w:spacing w:before="120" w:after="120" w:line="240" w:lineRule="auto"/>
        <w:jc w:val="both"/>
      </w:pPr>
      <w:r>
        <w:t xml:space="preserve">- Sia per il settore maschile che per quello femminile la partecipazione alla </w:t>
      </w:r>
      <w:r w:rsidR="00E733E3">
        <w:t>"</w:t>
      </w:r>
      <w:proofErr w:type="spellStart"/>
      <w:r w:rsidR="00E733E3">
        <w:t>Granfondo</w:t>
      </w:r>
      <w:proofErr w:type="spellEnd"/>
      <w:r w:rsidR="00E733E3">
        <w:t xml:space="preserve"> Costa degli Etruschi", </w:t>
      </w:r>
      <w:r>
        <w:t xml:space="preserve">è subordinata al pagamento della quota di € 30,00 fino al 31 marzo 2018, € 35,00 dal 1° aprile 2018 a giovedì 5 maggio 2018 ed € 40,00 per l'eventuale iscrizione nei giorni di sabato 5 e domenica 6 maggio 2018.  Il pagamento della quota di partecipazione può essere effettuato con bonifico bancario sul conto corrente IBAN: IT10 K084 6170 6900 0001 0228 088 (Banca di Credito Cooperativo di Castagneto Carducci – Filiale di Cecina) </w:t>
      </w:r>
    </w:p>
    <w:p w:rsidR="00943C79" w:rsidRDefault="00943C79" w:rsidP="00943C79">
      <w:pPr>
        <w:spacing w:before="120" w:after="120" w:line="240" w:lineRule="auto"/>
        <w:jc w:val="both"/>
      </w:pPr>
    </w:p>
    <w:p w:rsidR="00943C79" w:rsidRPr="00500957" w:rsidRDefault="00943C79" w:rsidP="00943C79">
      <w:pPr>
        <w:spacing w:before="120" w:after="120" w:line="240" w:lineRule="auto"/>
        <w:jc w:val="both"/>
        <w:rPr>
          <w:u w:val="single"/>
        </w:rPr>
      </w:pPr>
      <w:r w:rsidRPr="00500957">
        <w:rPr>
          <w:u w:val="single"/>
        </w:rPr>
        <w:t>ISCRIZIONI</w:t>
      </w:r>
    </w:p>
    <w:p w:rsidR="00943C79" w:rsidRDefault="00943C79" w:rsidP="00943C79">
      <w:pPr>
        <w:spacing w:before="120" w:after="120" w:line="240" w:lineRule="auto"/>
        <w:jc w:val="both"/>
      </w:pPr>
      <w:r>
        <w:t xml:space="preserve">- L’iscrizione alla </w:t>
      </w:r>
      <w:r w:rsidR="00B97FBB">
        <w:t>"</w:t>
      </w:r>
      <w:proofErr w:type="spellStart"/>
      <w:r w:rsidR="00B97FBB">
        <w:t>Granfondo</w:t>
      </w:r>
      <w:proofErr w:type="spellEnd"/>
      <w:r w:rsidR="00B97FBB">
        <w:t xml:space="preserve"> Costa degli Etrusc</w:t>
      </w:r>
      <w:r w:rsidR="00A14631">
        <w:t>h</w:t>
      </w:r>
      <w:r w:rsidR="00B97FBB">
        <w:t xml:space="preserve">i", e contestualmente al "Campionato </w:t>
      </w:r>
      <w:r w:rsidR="00CE4DA8">
        <w:t>Nazionale</w:t>
      </w:r>
      <w:r w:rsidR="00B97FBB">
        <w:t xml:space="preserve"> </w:t>
      </w:r>
      <w:proofErr w:type="spellStart"/>
      <w:r w:rsidR="00B97FBB">
        <w:t>Unvs</w:t>
      </w:r>
      <w:proofErr w:type="spellEnd"/>
      <w:r w:rsidR="00B97FBB">
        <w:t>",</w:t>
      </w:r>
      <w:r>
        <w:t xml:space="preserve"> si effettua compilando l’apposito modulo on-line o su supporto cartaceo da inviare tramite fax unitamente alla prova di pagamento e copia del tesserino allo 041.5086456 o tramite e-mail all’indirizzo gfetruschi@tds-live.com. I moduli pdf ed il link per le iscrizioni online sono reperibili sul sito dell’</w:t>
      </w:r>
      <w:proofErr w:type="spellStart"/>
      <w:r>
        <w:t>A.s.d.</w:t>
      </w:r>
      <w:proofErr w:type="spellEnd"/>
      <w:r>
        <w:t xml:space="preserve"> Mountain-Bike Club Cecina all’indirizzo http://mtb-cecina.it/mtbtest/?page_id=37. </w:t>
      </w:r>
    </w:p>
    <w:p w:rsidR="00943C79" w:rsidRDefault="00943C79" w:rsidP="00943C79">
      <w:pPr>
        <w:spacing w:before="120" w:after="120" w:line="240" w:lineRule="auto"/>
        <w:jc w:val="both"/>
      </w:pPr>
      <w:r>
        <w:t>- I tesserati con la Federazione Ciclistica Italiana devono farsi iscrivere dalla propria società di appartenenza anche tramite il programma “Fattore K” al quale si accede dal sito http://www.federciclismo.it</w:t>
      </w:r>
      <w:r w:rsidR="004C6115">
        <w:t>.</w:t>
      </w:r>
      <w:r>
        <w:t xml:space="preserve"> Per </w:t>
      </w:r>
      <w:r w:rsidR="004C6115">
        <w:t xml:space="preserve">ogni </w:t>
      </w:r>
      <w:r>
        <w:t xml:space="preserve">informazione </w:t>
      </w:r>
      <w:r w:rsidR="004C6115">
        <w:t xml:space="preserve">a riguardo </w:t>
      </w:r>
      <w:r>
        <w:t xml:space="preserve">contattare lo 041.990320. E’ possibile iscriversi online sul sito https://www.enternow.it/iol/index.jsp dove si dichiara di aver preso visione e di accettare il Regolamento. </w:t>
      </w:r>
    </w:p>
    <w:p w:rsidR="009301F7" w:rsidRDefault="00943C79" w:rsidP="00943C79">
      <w:pPr>
        <w:spacing w:before="120" w:after="120" w:line="240" w:lineRule="auto"/>
        <w:jc w:val="both"/>
      </w:pPr>
      <w:r>
        <w:t>- Ad avvenuta iscrizione alla "</w:t>
      </w:r>
      <w:proofErr w:type="spellStart"/>
      <w:r>
        <w:t>Granfondo</w:t>
      </w:r>
      <w:proofErr w:type="spellEnd"/>
      <w:r>
        <w:t xml:space="preserve"> Costa degli Etruschi" coloro che intendono concorrere al "Campionato </w:t>
      </w:r>
      <w:r w:rsidR="00CE4DA8">
        <w:t>Nazionale</w:t>
      </w:r>
      <w:r>
        <w:t xml:space="preserve"> </w:t>
      </w:r>
      <w:proofErr w:type="spellStart"/>
      <w:r>
        <w:t>Unvs</w:t>
      </w:r>
      <w:proofErr w:type="spellEnd"/>
      <w:r>
        <w:t xml:space="preserve"> di Mountain-Bike" dovranno inviare direttamente</w:t>
      </w:r>
      <w:r w:rsidR="009301F7">
        <w:t>,</w:t>
      </w:r>
      <w:r>
        <w:t xml:space="preserve"> o meglio tramite la Sezione </w:t>
      </w:r>
      <w:proofErr w:type="spellStart"/>
      <w:r>
        <w:t>Unvs</w:t>
      </w:r>
      <w:proofErr w:type="spellEnd"/>
      <w:r>
        <w:t xml:space="preserve"> di appartenenza, mediante </w:t>
      </w:r>
      <w:r w:rsidR="0062759A">
        <w:t xml:space="preserve">il modulo allegato agli </w:t>
      </w:r>
      <w:r>
        <w:t>indirizz</w:t>
      </w:r>
      <w:r w:rsidR="009301F7">
        <w:t xml:space="preserve">i e-mail </w:t>
      </w:r>
      <w:r w:rsidR="009301F7" w:rsidRPr="00CF00FB">
        <w:t>"gfetruschi@tds-live.com" e "</w:t>
      </w:r>
      <w:hyperlink r:id="rId8" w:tooltip="E-mail" w:history="1">
        <w:r w:rsidR="009301F7" w:rsidRPr="00CF00FB">
          <w:t>segreteria@studiotecnicocerri.it</w:t>
        </w:r>
      </w:hyperlink>
      <w:r w:rsidR="009301F7" w:rsidRPr="00CF00FB">
        <w:t>"</w:t>
      </w:r>
      <w:r w:rsidR="009301F7">
        <w:t xml:space="preserve"> </w:t>
      </w:r>
      <w:r>
        <w:t>la relativa comunicazione di avvenuta adesione all'evento in questione con le modalità più sopra specificate</w:t>
      </w:r>
      <w:r w:rsidR="009301F7">
        <w:t>.</w:t>
      </w:r>
    </w:p>
    <w:p w:rsidR="009301F7" w:rsidRDefault="009301F7" w:rsidP="00943C79">
      <w:pPr>
        <w:spacing w:before="120" w:after="120" w:line="240" w:lineRule="auto"/>
        <w:jc w:val="both"/>
      </w:pPr>
    </w:p>
    <w:p w:rsidR="00943C79" w:rsidRPr="00943C79" w:rsidRDefault="00FA1E0C" w:rsidP="00943C79">
      <w:pPr>
        <w:spacing w:before="120" w:after="120" w:line="240" w:lineRule="auto"/>
        <w:jc w:val="both"/>
        <w:rPr>
          <w:u w:val="single"/>
        </w:rPr>
      </w:pPr>
      <w:r w:rsidRPr="00943C79">
        <w:rPr>
          <w:u w:val="single"/>
        </w:rPr>
        <w:t>CENTRO</w:t>
      </w:r>
      <w:r w:rsidR="00943C79" w:rsidRPr="00943C79">
        <w:rPr>
          <w:u w:val="single"/>
        </w:rPr>
        <w:t xml:space="preserve"> </w:t>
      </w:r>
      <w:r w:rsidRPr="00943C79">
        <w:rPr>
          <w:u w:val="single"/>
        </w:rPr>
        <w:t>SERVIZI E</w:t>
      </w:r>
      <w:r w:rsidR="00943C79" w:rsidRPr="00943C79">
        <w:rPr>
          <w:u w:val="single"/>
        </w:rPr>
        <w:t xml:space="preserve"> </w:t>
      </w:r>
      <w:r w:rsidRPr="00943C79">
        <w:rPr>
          <w:u w:val="single"/>
        </w:rPr>
        <w:t>SEDE</w:t>
      </w:r>
      <w:r w:rsidR="00943C79" w:rsidRPr="00943C79">
        <w:rPr>
          <w:u w:val="single"/>
        </w:rPr>
        <w:t xml:space="preserve"> </w:t>
      </w:r>
      <w:r w:rsidR="00943C79">
        <w:rPr>
          <w:u w:val="single"/>
        </w:rPr>
        <w:t>LOGISTICA</w:t>
      </w:r>
    </w:p>
    <w:p w:rsidR="00943C79" w:rsidRDefault="00943C79" w:rsidP="00943C79">
      <w:pPr>
        <w:spacing w:before="120" w:after="120" w:line="240" w:lineRule="auto"/>
        <w:jc w:val="both"/>
      </w:pPr>
      <w:r>
        <w:t xml:space="preserve">- </w:t>
      </w:r>
      <w:r w:rsidR="00FA1E0C">
        <w:t xml:space="preserve">Il ritrovo, la verifica documenti, della gara e del raduno, la premiazione e tutti i vari servizi e procedure inerenti la manifestazione hanno luogo presso il Camping “Le Tamerici” di Marina di Cecina (Via della </w:t>
      </w:r>
      <w:proofErr w:type="spellStart"/>
      <w:r w:rsidR="00FA1E0C">
        <w:t>Cecinella</w:t>
      </w:r>
      <w:proofErr w:type="spellEnd"/>
      <w:r w:rsidR="00FA1E0C">
        <w:t xml:space="preserve">, 5 - Tel./Fax.0586620629 – www.letamerici.it – info@letamerici.it). </w:t>
      </w:r>
    </w:p>
    <w:p w:rsidR="00640A8C" w:rsidRDefault="00943C79" w:rsidP="00943C79">
      <w:pPr>
        <w:spacing w:before="120" w:after="120" w:line="240" w:lineRule="auto"/>
        <w:jc w:val="both"/>
      </w:pPr>
      <w:r>
        <w:t xml:space="preserve">- </w:t>
      </w:r>
      <w:r w:rsidR="00FA1E0C">
        <w:t>Presso la stessa sede avranno luogo la consegna del pacco gara</w:t>
      </w:r>
      <w:r w:rsidR="00E733E3">
        <w:t>,</w:t>
      </w:r>
      <w:r w:rsidR="00FA1E0C">
        <w:t xml:space="preserve"> dei numeri </w:t>
      </w:r>
      <w:r w:rsidR="00BC711B">
        <w:t xml:space="preserve">da apporre alla bicicletta comprensivi del chip </w:t>
      </w:r>
      <w:r w:rsidR="00FA1E0C">
        <w:t xml:space="preserve">e </w:t>
      </w:r>
      <w:r w:rsidR="00BC711B">
        <w:t xml:space="preserve">di </w:t>
      </w:r>
      <w:r w:rsidR="00FA1E0C">
        <w:t xml:space="preserve">tutti i servizi </w:t>
      </w:r>
      <w:proofErr w:type="spellStart"/>
      <w:r w:rsidR="00BC711B">
        <w:t>pre</w:t>
      </w:r>
      <w:proofErr w:type="spellEnd"/>
      <w:r w:rsidR="00BC711B">
        <w:t xml:space="preserve"> e </w:t>
      </w:r>
      <w:r w:rsidR="00FA1E0C">
        <w:t xml:space="preserve">post gara, inclusi </w:t>
      </w:r>
      <w:r w:rsidR="00BC711B">
        <w:t xml:space="preserve">il </w:t>
      </w:r>
      <w:r w:rsidR="00FA1E0C">
        <w:t xml:space="preserve">pasta party, </w:t>
      </w:r>
      <w:r w:rsidR="00BC711B">
        <w:t xml:space="preserve">le </w:t>
      </w:r>
      <w:r w:rsidR="00FA1E0C">
        <w:t>docce</w:t>
      </w:r>
      <w:r w:rsidR="00BC711B">
        <w:t xml:space="preserve"> e le</w:t>
      </w:r>
      <w:r w:rsidR="00FA1E0C">
        <w:t xml:space="preserve"> premiazioni. </w:t>
      </w:r>
    </w:p>
    <w:p w:rsidR="00943C79" w:rsidRDefault="00943C79" w:rsidP="00943C79">
      <w:pPr>
        <w:spacing w:before="120" w:after="120" w:line="240" w:lineRule="auto"/>
        <w:jc w:val="both"/>
      </w:pPr>
    </w:p>
    <w:p w:rsidR="00943C79" w:rsidRPr="00943C79" w:rsidRDefault="00FA1E0C" w:rsidP="00943C79">
      <w:pPr>
        <w:spacing w:before="120" w:after="120" w:line="240" w:lineRule="auto"/>
        <w:jc w:val="both"/>
        <w:rPr>
          <w:u w:val="single"/>
        </w:rPr>
      </w:pPr>
      <w:r w:rsidRPr="00943C79">
        <w:rPr>
          <w:u w:val="single"/>
        </w:rPr>
        <w:t>OP</w:t>
      </w:r>
      <w:r w:rsidR="00943C79">
        <w:rPr>
          <w:u w:val="single"/>
        </w:rPr>
        <w:t xml:space="preserve">ERAZIONI PRELIMINARI - </w:t>
      </w:r>
      <w:r w:rsidR="00943C79" w:rsidRPr="00943C79">
        <w:rPr>
          <w:u w:val="single"/>
        </w:rPr>
        <w:t>PARTENZA</w:t>
      </w:r>
      <w:r w:rsidR="00943C79">
        <w:rPr>
          <w:u w:val="single"/>
        </w:rPr>
        <w:t xml:space="preserve"> ED ARRIVO</w:t>
      </w:r>
    </w:p>
    <w:p w:rsidR="00943C79" w:rsidRDefault="00943C79" w:rsidP="00943C79">
      <w:pPr>
        <w:spacing w:before="120" w:after="120" w:line="240" w:lineRule="auto"/>
        <w:jc w:val="both"/>
      </w:pPr>
      <w:r>
        <w:t xml:space="preserve">- </w:t>
      </w:r>
      <w:r w:rsidR="00FA1E0C">
        <w:t>Tutte le operazioni preliminari per la partecipazione alla manifestazione</w:t>
      </w:r>
      <w:r>
        <w:t xml:space="preserve"> hanno</w:t>
      </w:r>
      <w:r w:rsidR="00FA1E0C">
        <w:t xml:space="preserve"> luogo presso il Centro servizi (Camping Le Tamerici) sabato 5 maggio 2018 dalle ore 14</w:t>
      </w:r>
      <w:r>
        <w:t>,</w:t>
      </w:r>
      <w:r w:rsidR="00FA1E0C">
        <w:t>00</w:t>
      </w:r>
      <w:r>
        <w:t>'</w:t>
      </w:r>
      <w:r w:rsidR="00FA1E0C">
        <w:t xml:space="preserve"> alle ore 19</w:t>
      </w:r>
      <w:r>
        <w:t>,</w:t>
      </w:r>
      <w:r w:rsidR="00FA1E0C">
        <w:t>00</w:t>
      </w:r>
      <w:r>
        <w:t>'</w:t>
      </w:r>
      <w:r w:rsidR="00FA1E0C">
        <w:t xml:space="preserve"> e domenica 6 </w:t>
      </w:r>
      <w:r>
        <w:t>maggio 2018 dalle ore 7,</w:t>
      </w:r>
      <w:r w:rsidR="00FA1E0C">
        <w:t>00</w:t>
      </w:r>
      <w:r>
        <w:t>'</w:t>
      </w:r>
      <w:r w:rsidR="00FA1E0C">
        <w:t xml:space="preserve"> alle ore 8</w:t>
      </w:r>
      <w:r>
        <w:t>,</w:t>
      </w:r>
      <w:r w:rsidR="00FA1E0C">
        <w:t>30</w:t>
      </w:r>
      <w:r>
        <w:t>'</w:t>
      </w:r>
      <w:r w:rsidR="00FA1E0C">
        <w:t xml:space="preserve">. </w:t>
      </w:r>
    </w:p>
    <w:p w:rsidR="00640A8C" w:rsidRDefault="00943C79" w:rsidP="00943C79">
      <w:pPr>
        <w:spacing w:before="120" w:after="120" w:line="240" w:lineRule="auto"/>
        <w:jc w:val="both"/>
      </w:pPr>
      <w:r>
        <w:t xml:space="preserve">- </w:t>
      </w:r>
      <w:r w:rsidR="00FA1E0C">
        <w:t>La partenza viene data alle ore 9</w:t>
      </w:r>
      <w:r>
        <w:t>,</w:t>
      </w:r>
      <w:r w:rsidR="00FA1E0C">
        <w:t>30</w:t>
      </w:r>
      <w:r>
        <w:t>'</w:t>
      </w:r>
      <w:r w:rsidR="00FA1E0C">
        <w:t xml:space="preserve"> da Corso Matteotti a Cecina. </w:t>
      </w:r>
      <w:r>
        <w:t xml:space="preserve">L’ingresso nelle griglie di partenza ha inizio alle ore 8,30' e saranno definite nel rispetto delle vigenti norme previste e dalla </w:t>
      </w:r>
      <w:proofErr w:type="spellStart"/>
      <w:r>
        <w:t>F.C.I</w:t>
      </w:r>
      <w:proofErr w:type="spellEnd"/>
      <w:r>
        <w:t>..</w:t>
      </w:r>
    </w:p>
    <w:p w:rsidR="00943C79" w:rsidRDefault="00943C79" w:rsidP="00943C79">
      <w:pPr>
        <w:spacing w:before="120" w:after="120" w:line="240" w:lineRule="auto"/>
        <w:jc w:val="both"/>
      </w:pPr>
      <w:r>
        <w:t xml:space="preserve">- L'arrivo è previsto all'interno del Camping </w:t>
      </w:r>
      <w:proofErr w:type="spellStart"/>
      <w:r>
        <w:t>Village</w:t>
      </w:r>
      <w:proofErr w:type="spellEnd"/>
      <w:r>
        <w:t xml:space="preserve"> "Le Tamerici" di Cecina Mare, tra l'alto centro servizi e sede logistica della manifestazione.</w:t>
      </w:r>
    </w:p>
    <w:p w:rsidR="00943C79" w:rsidRDefault="00943C79" w:rsidP="00943C79">
      <w:pPr>
        <w:spacing w:before="120" w:after="120" w:line="240" w:lineRule="auto"/>
        <w:jc w:val="both"/>
      </w:pPr>
    </w:p>
    <w:p w:rsidR="00943C79" w:rsidRPr="00943C79" w:rsidRDefault="00FA1E0C" w:rsidP="00943C79">
      <w:pPr>
        <w:spacing w:before="120" w:after="120" w:line="240" w:lineRule="auto"/>
        <w:jc w:val="both"/>
        <w:rPr>
          <w:u w:val="single"/>
        </w:rPr>
      </w:pPr>
      <w:r w:rsidRPr="00943C79">
        <w:rPr>
          <w:u w:val="single"/>
        </w:rPr>
        <w:t>SERV</w:t>
      </w:r>
      <w:r w:rsidR="00943C79" w:rsidRPr="00943C79">
        <w:rPr>
          <w:u w:val="single"/>
        </w:rPr>
        <w:t>IZIO AUTOMATICO RILEVAZIONE TEMPI</w:t>
      </w:r>
    </w:p>
    <w:p w:rsidR="00640A8C" w:rsidRDefault="00943C79" w:rsidP="00943C79">
      <w:pPr>
        <w:spacing w:before="120" w:after="120" w:line="240" w:lineRule="auto"/>
        <w:jc w:val="both"/>
      </w:pPr>
      <w:r>
        <w:t xml:space="preserve">- </w:t>
      </w:r>
      <w:r w:rsidR="00FA1E0C">
        <w:t>La rilevazione dei tempi per la compilazione delle cl</w:t>
      </w:r>
      <w:r w:rsidR="00E733E3">
        <w:t xml:space="preserve">assifiche a cura di </w:t>
      </w:r>
      <w:proofErr w:type="spellStart"/>
      <w:r w:rsidR="00E733E3">
        <w:t>T.D.S</w:t>
      </w:r>
      <w:proofErr w:type="spellEnd"/>
      <w:r w:rsidR="00E733E3">
        <w:t>.. Il c</w:t>
      </w:r>
      <w:r w:rsidR="00FA1E0C">
        <w:t xml:space="preserve">hip </w:t>
      </w:r>
      <w:r>
        <w:t>viene</w:t>
      </w:r>
      <w:r w:rsidR="00FA1E0C">
        <w:t xml:space="preserve"> inserito nel numero anteriore pertanto i partecipanti non dovranno far nessuna operazione di noleggio e di riconsegna. </w:t>
      </w:r>
    </w:p>
    <w:p w:rsidR="00943C79" w:rsidRDefault="00943C79" w:rsidP="00943C79">
      <w:pPr>
        <w:spacing w:before="120" w:after="120" w:line="240" w:lineRule="auto"/>
        <w:jc w:val="both"/>
      </w:pPr>
    </w:p>
    <w:p w:rsidR="00943C79" w:rsidRPr="00943C79" w:rsidRDefault="00943C79" w:rsidP="00943C79">
      <w:pPr>
        <w:spacing w:before="120" w:after="120" w:line="240" w:lineRule="auto"/>
        <w:jc w:val="both"/>
        <w:rPr>
          <w:u w:val="single"/>
        </w:rPr>
      </w:pPr>
      <w:r w:rsidRPr="00943C79">
        <w:rPr>
          <w:u w:val="single"/>
        </w:rPr>
        <w:t xml:space="preserve">TEMPO LIMITE </w:t>
      </w:r>
      <w:proofErr w:type="spellStart"/>
      <w:r w:rsidRPr="00943C79">
        <w:rPr>
          <w:u w:val="single"/>
        </w:rPr>
        <w:t>DI</w:t>
      </w:r>
      <w:proofErr w:type="spellEnd"/>
      <w:r w:rsidRPr="00943C79">
        <w:rPr>
          <w:u w:val="single"/>
        </w:rPr>
        <w:t xml:space="preserve"> PERCORRENZA ED ARRIVO</w:t>
      </w:r>
    </w:p>
    <w:p w:rsidR="00BC711B" w:rsidRDefault="00943C79" w:rsidP="00943C79">
      <w:pPr>
        <w:spacing w:before="120" w:after="120" w:line="240" w:lineRule="auto"/>
        <w:jc w:val="both"/>
      </w:pPr>
      <w:r>
        <w:t>- I</w:t>
      </w:r>
      <w:r w:rsidR="00FA1E0C">
        <w:t>l tempo limite per il completamento</w:t>
      </w:r>
      <w:r w:rsidR="00256B0A">
        <w:t xml:space="preserve"> sia</w:t>
      </w:r>
      <w:r w:rsidR="00FA1E0C">
        <w:t xml:space="preserve"> </w:t>
      </w:r>
      <w:r w:rsidR="00256B0A">
        <w:t xml:space="preserve">del percorso </w:t>
      </w:r>
      <w:r w:rsidR="00FA1E0C">
        <w:t>“</w:t>
      </w:r>
      <w:proofErr w:type="spellStart"/>
      <w:r w:rsidR="00FA1E0C">
        <w:t>Marathon</w:t>
      </w:r>
      <w:proofErr w:type="spellEnd"/>
      <w:r w:rsidR="00256B0A">
        <w:t>"</w:t>
      </w:r>
      <w:r w:rsidR="00FA1E0C">
        <w:t xml:space="preserve"> </w:t>
      </w:r>
      <w:r w:rsidR="00256B0A">
        <w:t>ch</w:t>
      </w:r>
      <w:r w:rsidR="00FA1E0C">
        <w:t>e</w:t>
      </w:r>
      <w:r w:rsidR="00256B0A">
        <w:t xml:space="preserve"> di quello "</w:t>
      </w:r>
      <w:proofErr w:type="spellStart"/>
      <w:r w:rsidR="00FA1E0C">
        <w:t>Classic</w:t>
      </w:r>
      <w:proofErr w:type="spellEnd"/>
      <w:r w:rsidR="00FA1E0C">
        <w:t xml:space="preserve">” verrà stabilito secondo le normative FCI. </w:t>
      </w:r>
    </w:p>
    <w:p w:rsidR="00640A8C" w:rsidRDefault="00BC711B" w:rsidP="00943C79">
      <w:pPr>
        <w:spacing w:before="120" w:after="120" w:line="240" w:lineRule="auto"/>
        <w:jc w:val="both"/>
      </w:pPr>
      <w:r>
        <w:t xml:space="preserve">- </w:t>
      </w:r>
      <w:r w:rsidR="00FA1E0C">
        <w:t>Il transito sul percorso</w:t>
      </w:r>
      <w:r>
        <w:t xml:space="preserve"> destinato alla</w:t>
      </w:r>
      <w:r w:rsidR="00FA1E0C">
        <w:t xml:space="preserve"> “</w:t>
      </w:r>
      <w:proofErr w:type="spellStart"/>
      <w:r w:rsidR="00FA1E0C">
        <w:t>Marathon</w:t>
      </w:r>
      <w:proofErr w:type="spellEnd"/>
      <w:r w:rsidR="00FA1E0C">
        <w:t>” viene comunque chiuso</w:t>
      </w:r>
      <w:r w:rsidR="007C0A5F">
        <w:t xml:space="preserve"> </w:t>
      </w:r>
      <w:r w:rsidR="00FA1E0C">
        <w:t xml:space="preserve">alla diramazione </w:t>
      </w:r>
      <w:r w:rsidR="007C0A5F">
        <w:t>con</w:t>
      </w:r>
      <w:r>
        <w:t xml:space="preserve"> quello</w:t>
      </w:r>
      <w:r w:rsidR="00FA1E0C">
        <w:t xml:space="preserve"> </w:t>
      </w:r>
      <w:r>
        <w:t>"</w:t>
      </w:r>
      <w:proofErr w:type="spellStart"/>
      <w:r w:rsidR="00943C79">
        <w:t>Classic</w:t>
      </w:r>
      <w:proofErr w:type="spellEnd"/>
      <w:r>
        <w:t>"</w:t>
      </w:r>
      <w:r w:rsidR="007C0A5F">
        <w:t xml:space="preserve"> (Località Casetta) </w:t>
      </w:r>
      <w:r w:rsidR="00FA1E0C">
        <w:t>trascorse due ore dalla partenza ed i partecipanti che sopraggiungeranno oltre questo limite saranno fatti rientrare all’arrivo da</w:t>
      </w:r>
      <w:r w:rsidR="007C0A5F">
        <w:t xml:space="preserve"> un</w:t>
      </w:r>
      <w:r w:rsidR="00FA1E0C">
        <w:t xml:space="preserve"> percorso </w:t>
      </w:r>
      <w:r w:rsidR="00943C79">
        <w:t>alternativo</w:t>
      </w:r>
      <w:r w:rsidR="00FA1E0C">
        <w:t xml:space="preserve">. </w:t>
      </w:r>
    </w:p>
    <w:p w:rsidR="00943C79" w:rsidRDefault="00943C79" w:rsidP="00943C79">
      <w:pPr>
        <w:spacing w:before="120" w:after="120" w:line="240" w:lineRule="auto"/>
        <w:jc w:val="both"/>
      </w:pPr>
    </w:p>
    <w:p w:rsidR="00943C79" w:rsidRPr="00943C79" w:rsidRDefault="00943C79" w:rsidP="00943C79">
      <w:pPr>
        <w:spacing w:before="120" w:after="120" w:line="240" w:lineRule="auto"/>
        <w:jc w:val="both"/>
        <w:rPr>
          <w:u w:val="single"/>
        </w:rPr>
      </w:pPr>
      <w:r w:rsidRPr="00943C79">
        <w:rPr>
          <w:u w:val="single"/>
        </w:rPr>
        <w:t>PREMIAZIONE FINALE</w:t>
      </w:r>
    </w:p>
    <w:p w:rsidR="00943C79" w:rsidRDefault="00943C79" w:rsidP="00943C79">
      <w:pPr>
        <w:spacing w:before="120" w:after="120" w:line="240" w:lineRule="auto"/>
        <w:jc w:val="both"/>
      </w:pPr>
      <w:r>
        <w:t>- La premiazione è prevista a partire dalle ore 15,00' di domenica 6 maggio o, comunque, trascorsa un’ora dall’arrivo dell’ultimo partecipante alla manifestazione. I premi devono essere ritirati direttamente in occasione della premiazione stessa.</w:t>
      </w:r>
    </w:p>
    <w:p w:rsidR="00943C79" w:rsidRDefault="00943C79" w:rsidP="00943C79">
      <w:pPr>
        <w:spacing w:before="120" w:after="120" w:line="240" w:lineRule="auto"/>
        <w:jc w:val="both"/>
      </w:pPr>
      <w:r>
        <w:t xml:space="preserve">- Sono previsti premi </w:t>
      </w:r>
      <w:r w:rsidR="00F637FC">
        <w:t xml:space="preserve">sia </w:t>
      </w:r>
      <w:r>
        <w:t xml:space="preserve">per i primi tre classificati </w:t>
      </w:r>
      <w:r w:rsidR="00F637FC">
        <w:t>assoluti</w:t>
      </w:r>
      <w:r w:rsidR="00327500">
        <w:t>,</w:t>
      </w:r>
      <w:r w:rsidR="00F637FC">
        <w:t xml:space="preserve"> sia </w:t>
      </w:r>
      <w:r>
        <w:t>d</w:t>
      </w:r>
      <w:r w:rsidR="00F637FC">
        <w:t xml:space="preserve">i ciascuna categoria ed ai rispettivi vincitori sarà assegnata la </w:t>
      </w:r>
      <w:r>
        <w:t>maglia di "Cam</w:t>
      </w:r>
      <w:r w:rsidR="00BC711B">
        <w:t xml:space="preserve">pione </w:t>
      </w:r>
      <w:r w:rsidR="00CE4DA8">
        <w:t>Nazionale</w:t>
      </w:r>
      <w:r w:rsidR="00BC711B">
        <w:t xml:space="preserve"> </w:t>
      </w:r>
      <w:proofErr w:type="spellStart"/>
      <w:r w:rsidR="00BC711B">
        <w:t>Unvs</w:t>
      </w:r>
      <w:proofErr w:type="spellEnd"/>
      <w:r w:rsidR="00BC711B">
        <w:t>"</w:t>
      </w:r>
      <w:r>
        <w:t>.</w:t>
      </w:r>
    </w:p>
    <w:p w:rsidR="000272EA" w:rsidRPr="00AD625A" w:rsidRDefault="000272EA" w:rsidP="00943C79">
      <w:pPr>
        <w:spacing w:before="120" w:after="120" w:line="240" w:lineRule="auto"/>
        <w:jc w:val="both"/>
      </w:pPr>
      <w:r w:rsidRPr="00AD625A">
        <w:t>- Sono previsti altresì p</w:t>
      </w:r>
      <w:r w:rsidR="009A07CA" w:rsidRPr="00AD625A">
        <w:t>remi speciali per le prime tre S</w:t>
      </w:r>
      <w:r w:rsidRPr="00AD625A">
        <w:t>ezioni che avranno conseguito la migliore classifica</w:t>
      </w:r>
      <w:r w:rsidR="00CA6CDE" w:rsidRPr="00AD625A">
        <w:t>zione finale</w:t>
      </w:r>
      <w:r w:rsidR="00FA7F56" w:rsidRPr="00AD625A">
        <w:t>,</w:t>
      </w:r>
      <w:r w:rsidRPr="00AD625A">
        <w:t xml:space="preserve"> con l'assegnazione del titolo di "Campione </w:t>
      </w:r>
      <w:r w:rsidR="00CE4DA8">
        <w:t>Nazionale</w:t>
      </w:r>
      <w:r w:rsidRPr="00AD625A">
        <w:t xml:space="preserve"> </w:t>
      </w:r>
      <w:proofErr w:type="spellStart"/>
      <w:r w:rsidRPr="00AD625A">
        <w:t>Unvs</w:t>
      </w:r>
      <w:proofErr w:type="spellEnd"/>
      <w:r w:rsidRPr="00AD625A">
        <w:t xml:space="preserve">" </w:t>
      </w:r>
      <w:r w:rsidR="009A07CA" w:rsidRPr="00AD625A">
        <w:t>a squadre</w:t>
      </w:r>
      <w:r w:rsidR="00FA7F56" w:rsidRPr="00AD625A">
        <w:t>, a seguito del</w:t>
      </w:r>
      <w:r w:rsidRPr="00AD625A">
        <w:t xml:space="preserve">l'attribuzione dei seguenti punteggi: </w:t>
      </w:r>
    </w:p>
    <w:tbl>
      <w:tblPr>
        <w:tblStyle w:val="Grigliatabella"/>
        <w:tblW w:w="5000" w:type="pct"/>
        <w:tblLook w:val="04A0"/>
      </w:tblPr>
      <w:tblGrid>
        <w:gridCol w:w="1546"/>
        <w:gridCol w:w="1548"/>
        <w:gridCol w:w="1548"/>
        <w:gridCol w:w="1546"/>
        <w:gridCol w:w="1548"/>
        <w:gridCol w:w="1544"/>
      </w:tblGrid>
      <w:tr w:rsidR="00152C24" w:rsidRPr="00AD625A" w:rsidTr="00152C24">
        <w:tc>
          <w:tcPr>
            <w:tcW w:w="833" w:type="pct"/>
          </w:tcPr>
          <w:p w:rsidR="00152C24" w:rsidRPr="00AD625A" w:rsidRDefault="00AC0FB2" w:rsidP="00FA7F56">
            <w:pPr>
              <w:jc w:val="center"/>
            </w:pPr>
            <w:r w:rsidRPr="00AD625A">
              <w:t>Classifica</w:t>
            </w:r>
          </w:p>
        </w:tc>
        <w:tc>
          <w:tcPr>
            <w:tcW w:w="834" w:type="pct"/>
          </w:tcPr>
          <w:p w:rsidR="00152C24" w:rsidRPr="00AD625A" w:rsidRDefault="00152C24" w:rsidP="00FA7F56">
            <w:pPr>
              <w:jc w:val="center"/>
            </w:pPr>
            <w:r w:rsidRPr="00AD625A">
              <w:t>1°</w:t>
            </w:r>
          </w:p>
        </w:tc>
        <w:tc>
          <w:tcPr>
            <w:tcW w:w="834" w:type="pct"/>
          </w:tcPr>
          <w:p w:rsidR="00152C24" w:rsidRPr="00AD625A" w:rsidRDefault="00152C24" w:rsidP="00FA7F56">
            <w:pPr>
              <w:jc w:val="center"/>
            </w:pPr>
            <w:r w:rsidRPr="00AD625A">
              <w:t>2°</w:t>
            </w:r>
          </w:p>
        </w:tc>
        <w:tc>
          <w:tcPr>
            <w:tcW w:w="833" w:type="pct"/>
          </w:tcPr>
          <w:p w:rsidR="00152C24" w:rsidRPr="00AD625A" w:rsidRDefault="00152C24" w:rsidP="00FA7F56">
            <w:pPr>
              <w:jc w:val="center"/>
            </w:pPr>
            <w:r w:rsidRPr="00AD625A">
              <w:t>3°</w:t>
            </w:r>
          </w:p>
        </w:tc>
        <w:tc>
          <w:tcPr>
            <w:tcW w:w="834" w:type="pct"/>
          </w:tcPr>
          <w:p w:rsidR="00152C24" w:rsidRPr="00AD625A" w:rsidRDefault="00152C24" w:rsidP="00FA7F56">
            <w:pPr>
              <w:jc w:val="center"/>
            </w:pPr>
            <w:r w:rsidRPr="00AD625A">
              <w:t>4°</w:t>
            </w:r>
          </w:p>
        </w:tc>
        <w:tc>
          <w:tcPr>
            <w:tcW w:w="834" w:type="pct"/>
          </w:tcPr>
          <w:p w:rsidR="00152C24" w:rsidRPr="00AD625A" w:rsidRDefault="00152C24" w:rsidP="00FA7F56">
            <w:pPr>
              <w:jc w:val="center"/>
            </w:pPr>
            <w:r w:rsidRPr="00AD625A">
              <w:t>5° ed oltre</w:t>
            </w:r>
          </w:p>
        </w:tc>
      </w:tr>
      <w:tr w:rsidR="00152C24" w:rsidRPr="00AD625A" w:rsidTr="00152C24">
        <w:tc>
          <w:tcPr>
            <w:tcW w:w="833" w:type="pct"/>
          </w:tcPr>
          <w:p w:rsidR="00152C24" w:rsidRPr="00AD625A" w:rsidRDefault="00152C24" w:rsidP="00FA7F56">
            <w:pPr>
              <w:jc w:val="center"/>
            </w:pPr>
            <w:r w:rsidRPr="00AD625A">
              <w:t>Punti</w:t>
            </w:r>
          </w:p>
        </w:tc>
        <w:tc>
          <w:tcPr>
            <w:tcW w:w="834" w:type="pct"/>
          </w:tcPr>
          <w:p w:rsidR="00152C24" w:rsidRPr="00AD625A" w:rsidRDefault="00152C24" w:rsidP="00FA7F56">
            <w:pPr>
              <w:jc w:val="center"/>
            </w:pPr>
            <w:r w:rsidRPr="00AD625A">
              <w:t>12</w:t>
            </w:r>
          </w:p>
        </w:tc>
        <w:tc>
          <w:tcPr>
            <w:tcW w:w="834" w:type="pct"/>
          </w:tcPr>
          <w:p w:rsidR="00152C24" w:rsidRPr="00AD625A" w:rsidRDefault="00152C24" w:rsidP="00FA7F56">
            <w:pPr>
              <w:jc w:val="center"/>
            </w:pPr>
            <w:r w:rsidRPr="00AD625A">
              <w:t>9</w:t>
            </w:r>
          </w:p>
        </w:tc>
        <w:tc>
          <w:tcPr>
            <w:tcW w:w="833" w:type="pct"/>
          </w:tcPr>
          <w:p w:rsidR="00152C24" w:rsidRPr="00AD625A" w:rsidRDefault="00152C24" w:rsidP="00FA7F56">
            <w:pPr>
              <w:jc w:val="center"/>
            </w:pPr>
            <w:r w:rsidRPr="00AD625A">
              <w:t>6</w:t>
            </w:r>
          </w:p>
        </w:tc>
        <w:tc>
          <w:tcPr>
            <w:tcW w:w="834" w:type="pct"/>
          </w:tcPr>
          <w:p w:rsidR="00152C24" w:rsidRPr="00AD625A" w:rsidRDefault="00152C24" w:rsidP="00FA7F56">
            <w:pPr>
              <w:jc w:val="center"/>
            </w:pPr>
            <w:r w:rsidRPr="00AD625A">
              <w:t>3</w:t>
            </w:r>
          </w:p>
        </w:tc>
        <w:tc>
          <w:tcPr>
            <w:tcW w:w="834" w:type="pct"/>
          </w:tcPr>
          <w:p w:rsidR="00152C24" w:rsidRPr="00AD625A" w:rsidRDefault="00152C24" w:rsidP="00FA7F56">
            <w:pPr>
              <w:jc w:val="center"/>
            </w:pPr>
            <w:r w:rsidRPr="00AD625A">
              <w:t>1</w:t>
            </w:r>
          </w:p>
        </w:tc>
      </w:tr>
    </w:tbl>
    <w:p w:rsidR="00943C79" w:rsidRDefault="00943C79" w:rsidP="00943C79">
      <w:pPr>
        <w:spacing w:before="120" w:after="120" w:line="240" w:lineRule="auto"/>
        <w:jc w:val="both"/>
      </w:pPr>
    </w:p>
    <w:p w:rsidR="001C4D28" w:rsidRPr="00194B15" w:rsidRDefault="001C4D28" w:rsidP="00943C79">
      <w:pPr>
        <w:spacing w:before="120" w:after="120" w:line="240" w:lineRule="auto"/>
        <w:jc w:val="both"/>
        <w:rPr>
          <w:u w:val="single"/>
        </w:rPr>
      </w:pPr>
      <w:r w:rsidRPr="00194B15">
        <w:rPr>
          <w:u w:val="single"/>
        </w:rPr>
        <w:t>INFORMAZIONI</w:t>
      </w:r>
    </w:p>
    <w:p w:rsidR="001C4D28" w:rsidRDefault="001C4D28" w:rsidP="00943C79">
      <w:pPr>
        <w:spacing w:before="120" w:after="120" w:line="240" w:lineRule="auto"/>
        <w:jc w:val="both"/>
      </w:pPr>
      <w:r>
        <w:t xml:space="preserve">Per ogni informazione circa </w:t>
      </w:r>
      <w:r w:rsidR="00194B15">
        <w:t xml:space="preserve">l'organizzazione e </w:t>
      </w:r>
      <w:r>
        <w:t>le caratteristiche dell'edizione 2018 della "</w:t>
      </w:r>
      <w:proofErr w:type="spellStart"/>
      <w:r>
        <w:t>Granfondo</w:t>
      </w:r>
      <w:proofErr w:type="spellEnd"/>
      <w:r>
        <w:t xml:space="preserve"> Costa degli Etruschi" (contatti, </w:t>
      </w:r>
      <w:r w:rsidR="00194B15">
        <w:t xml:space="preserve">percorso, ospitalità, premi, pacco gara, iniziative collaterali, ecc...) </w:t>
      </w:r>
      <w:r>
        <w:t>può</w:t>
      </w:r>
      <w:r w:rsidR="00327500">
        <w:t xml:space="preserve"> essere fatto riferimen</w:t>
      </w:r>
      <w:r w:rsidR="00194B15">
        <w:t>to al sito Internet "www.mtb-cecina.it".</w:t>
      </w:r>
    </w:p>
    <w:p w:rsidR="00194B15" w:rsidRDefault="00194B15" w:rsidP="00943C79">
      <w:pPr>
        <w:spacing w:before="120" w:after="120" w:line="240" w:lineRule="auto"/>
        <w:jc w:val="both"/>
        <w:rPr>
          <w:u w:val="single"/>
        </w:rPr>
      </w:pPr>
    </w:p>
    <w:p w:rsidR="00943C79" w:rsidRPr="00943C79" w:rsidRDefault="00943C79" w:rsidP="00943C79">
      <w:pPr>
        <w:spacing w:before="120" w:after="120" w:line="240" w:lineRule="auto"/>
        <w:jc w:val="both"/>
        <w:rPr>
          <w:u w:val="single"/>
        </w:rPr>
      </w:pPr>
      <w:r w:rsidRPr="00943C79">
        <w:rPr>
          <w:u w:val="single"/>
        </w:rPr>
        <w:t>DISPOSIZIONI GENERALI</w:t>
      </w:r>
    </w:p>
    <w:p w:rsidR="000446C4" w:rsidRDefault="00943C79" w:rsidP="00943C79">
      <w:pPr>
        <w:spacing w:before="120" w:after="120" w:line="240" w:lineRule="auto"/>
        <w:jc w:val="both"/>
      </w:pPr>
      <w:r>
        <w:t xml:space="preserve">- </w:t>
      </w:r>
      <w:r w:rsidR="00FA1E0C">
        <w:t>E’ obbligatorio per tutti indistintamente l’uso del casco rigido, pena l’esclusione dalla manifestazione</w:t>
      </w:r>
      <w:r w:rsidR="000446C4">
        <w:t>.</w:t>
      </w:r>
    </w:p>
    <w:p w:rsidR="000446C4" w:rsidRDefault="000446C4" w:rsidP="00943C79">
      <w:pPr>
        <w:spacing w:before="120" w:after="120" w:line="240" w:lineRule="auto"/>
        <w:jc w:val="both"/>
      </w:pPr>
      <w:r>
        <w:t>- La riunione tecnica è prevista per le ore 18,00' di sabato 5 maggio 2018 all’interno di una struttura del Centro servizi opportunamente segnalata.</w:t>
      </w:r>
    </w:p>
    <w:p w:rsidR="00943C79" w:rsidRDefault="00943C79" w:rsidP="00943C79">
      <w:pPr>
        <w:spacing w:before="120" w:after="120" w:line="240" w:lineRule="auto"/>
        <w:jc w:val="both"/>
      </w:pPr>
      <w:r>
        <w:t xml:space="preserve">- </w:t>
      </w:r>
      <w:r w:rsidR="00FA1E0C">
        <w:t xml:space="preserve">L'organizzazione declina ogni e qualsiasi responsabilità civile e penale per eventuali incidenti, infortuni e/o danni che dovessero accadere a cose, terzi e partecipanti prima, durante, dopo o comunque inerenti la manifestazione che avrà luogo qualunque siano le condizioni meteorologiche. </w:t>
      </w:r>
    </w:p>
    <w:p w:rsidR="00943C79" w:rsidRDefault="00943C79" w:rsidP="00943C79">
      <w:pPr>
        <w:spacing w:before="120" w:after="120" w:line="240" w:lineRule="auto"/>
        <w:jc w:val="both"/>
      </w:pPr>
      <w:r>
        <w:t xml:space="preserve">- </w:t>
      </w:r>
      <w:r w:rsidR="00FA1E0C">
        <w:t xml:space="preserve">Con l’iscrizione alla manifestazione resta implicito che l’aderente accetta in modo incondizionato tutte le norme contenute nel presente regolamento oltre ad autorizzare il Comitato organizzatore al trattamento dei propri dati personali con le modalità ed i limiti previsti dalla normativa vigente in materia. </w:t>
      </w:r>
    </w:p>
    <w:p w:rsidR="00500957" w:rsidRDefault="00943C79" w:rsidP="00943C79">
      <w:pPr>
        <w:spacing w:before="120" w:after="120" w:line="240" w:lineRule="auto"/>
        <w:jc w:val="both"/>
      </w:pPr>
      <w:r>
        <w:t xml:space="preserve">- </w:t>
      </w:r>
      <w:r w:rsidR="00FA1E0C">
        <w:t>Per tutto quanto non contemplato dal “Regolamento speciale</w:t>
      </w:r>
      <w:r>
        <w:t xml:space="preserve"> di gara" previsto dall'</w:t>
      </w:r>
      <w:proofErr w:type="spellStart"/>
      <w:r>
        <w:t>A.s.d.</w:t>
      </w:r>
      <w:proofErr w:type="spellEnd"/>
      <w:r>
        <w:t xml:space="preserve"> Mountain Bike Club Cecina</w:t>
      </w:r>
      <w:r w:rsidR="000446C4">
        <w:t>,</w:t>
      </w:r>
      <w:r>
        <w:t xml:space="preserve"> rilevabile dal sito Internet www.mtb-cecina.it</w:t>
      </w:r>
      <w:r w:rsidR="000446C4">
        <w:t xml:space="preserve">, </w:t>
      </w:r>
      <w:r w:rsidR="006C35CF">
        <w:t xml:space="preserve">vige quello </w:t>
      </w:r>
      <w:r w:rsidR="000446C4">
        <w:t xml:space="preserve">del "Settore Fuoristrada" </w:t>
      </w:r>
      <w:r w:rsidR="006C35CF">
        <w:t xml:space="preserve">della Federazione Ciclistica Italiana. </w:t>
      </w:r>
    </w:p>
    <w:p w:rsidR="004C6115" w:rsidRDefault="00500957" w:rsidP="00B63F90">
      <w:pPr>
        <w:spacing w:before="120" w:after="120" w:line="240" w:lineRule="auto"/>
        <w:jc w:val="center"/>
      </w:pPr>
      <w:r>
        <w:t>_________</w:t>
      </w:r>
    </w:p>
    <w:p w:rsidR="00AC7EE7" w:rsidRDefault="00AC7EE7" w:rsidP="00B63F90">
      <w:pPr>
        <w:spacing w:before="120" w:after="120" w:line="240" w:lineRule="auto"/>
        <w:jc w:val="center"/>
      </w:pPr>
    </w:p>
    <w:p w:rsidR="00125E7C" w:rsidRDefault="00D7692C" w:rsidP="00B63F90">
      <w:pPr>
        <w:spacing w:before="120" w:after="120" w:line="240" w:lineRule="auto"/>
        <w:jc w:val="center"/>
      </w:pPr>
      <w:r>
        <w:rPr>
          <w:noProof/>
          <w:lang w:eastAsia="it-IT"/>
        </w:rPr>
        <w:drawing>
          <wp:inline distT="0" distB="0" distL="0" distR="0">
            <wp:extent cx="3354018" cy="2195060"/>
            <wp:effectExtent l="19050" t="0" r="0" b="0"/>
            <wp:docPr id="4" name="Immagine 3" descr="tamer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rici.jpg"/>
                    <pic:cNvPicPr/>
                  </pic:nvPicPr>
                  <pic:blipFill>
                    <a:blip r:embed="rId9" cstate="print"/>
                    <a:stretch>
                      <a:fillRect/>
                    </a:stretch>
                  </pic:blipFill>
                  <pic:spPr>
                    <a:xfrm>
                      <a:off x="0" y="0"/>
                      <a:ext cx="3358080" cy="2197718"/>
                    </a:xfrm>
                    <a:prstGeom prst="rect">
                      <a:avLst/>
                    </a:prstGeom>
                  </pic:spPr>
                </pic:pic>
              </a:graphicData>
            </a:graphic>
          </wp:inline>
        </w:drawing>
      </w:r>
    </w:p>
    <w:p w:rsidR="00AC7EE7" w:rsidRDefault="00432852" w:rsidP="00AC7EE7">
      <w:pPr>
        <w:rPr>
          <w:b/>
          <w:sz w:val="28"/>
          <w:szCs w:val="28"/>
        </w:rPr>
      </w:pPr>
      <w:r>
        <w:rPr>
          <w:b/>
          <w:noProof/>
          <w:sz w:val="28"/>
          <w:szCs w:val="28"/>
        </w:rPr>
        <w:lastRenderedPageBreak/>
        <w:pict>
          <v:shape id="_x0000_s1030" type="#_x0000_t202" style="position:absolute;margin-left:68.25pt;margin-top:3.9pt;width:323.35pt;height:63.75pt;z-index:251661312;mso-width-relative:margin;mso-height-relative:margin" strokecolor="white [3212]">
            <v:textbox>
              <w:txbxContent>
                <w:p w:rsidR="00AC7EE7" w:rsidRPr="005372B3" w:rsidRDefault="00AC7EE7" w:rsidP="00AC7EE7">
                  <w:pPr>
                    <w:shd w:val="clear" w:color="auto" w:fill="FFFFFF" w:themeFill="background1"/>
                    <w:spacing w:after="0" w:line="240" w:lineRule="auto"/>
                    <w:jc w:val="center"/>
                    <w:rPr>
                      <w:b/>
                      <w:sz w:val="26"/>
                      <w:szCs w:val="26"/>
                    </w:rPr>
                  </w:pPr>
                  <w:r w:rsidRPr="005372B3">
                    <w:rPr>
                      <w:b/>
                      <w:sz w:val="26"/>
                      <w:szCs w:val="26"/>
                    </w:rPr>
                    <w:t>UNIONE NAZIONALE VETERANI DELLO SPORT</w:t>
                  </w:r>
                </w:p>
                <w:p w:rsidR="00AC7EE7" w:rsidRPr="00781C6D" w:rsidRDefault="00AC7EE7" w:rsidP="00AC7EE7">
                  <w:pPr>
                    <w:shd w:val="clear" w:color="auto" w:fill="FFFFFF" w:themeFill="background1"/>
                    <w:spacing w:after="0" w:line="240" w:lineRule="auto"/>
                    <w:jc w:val="center"/>
                    <w:rPr>
                      <w:rFonts w:ascii="Verdana" w:hAnsi="Verdana"/>
                      <w:i/>
                    </w:rPr>
                  </w:pPr>
                  <w:r w:rsidRPr="00781C6D">
                    <w:rPr>
                      <w:rFonts w:ascii="Verdana" w:hAnsi="Verdana"/>
                      <w:i/>
                    </w:rPr>
                    <w:t>Sezione Giorgio Chiavacci</w:t>
                  </w:r>
                </w:p>
                <w:p w:rsidR="00AC7EE7" w:rsidRDefault="00AC7EE7" w:rsidP="00AC7EE7">
                  <w:pPr>
                    <w:shd w:val="clear" w:color="auto" w:fill="FFFFFF" w:themeFill="background1"/>
                    <w:spacing w:after="0" w:line="240" w:lineRule="auto"/>
                    <w:jc w:val="center"/>
                    <w:rPr>
                      <w:rFonts w:ascii="Verdana" w:hAnsi="Verdana"/>
                      <w:i/>
                      <w:sz w:val="20"/>
                      <w:szCs w:val="20"/>
                    </w:rPr>
                  </w:pPr>
                  <w:r w:rsidRPr="00C43983">
                    <w:rPr>
                      <w:rFonts w:ascii="Verdana" w:hAnsi="Verdana"/>
                      <w:i/>
                      <w:sz w:val="20"/>
                      <w:szCs w:val="20"/>
                    </w:rPr>
                    <w:t>Casella postale n. 89 - Cecina (Livorno)</w:t>
                  </w:r>
                </w:p>
                <w:p w:rsidR="00AC7EE7" w:rsidRPr="00C43983" w:rsidRDefault="00432852" w:rsidP="00AC7EE7">
                  <w:pPr>
                    <w:shd w:val="clear" w:color="auto" w:fill="FFFFFF"/>
                    <w:spacing w:after="0" w:line="240" w:lineRule="auto"/>
                    <w:jc w:val="center"/>
                    <w:rPr>
                      <w:rFonts w:ascii="Tahoma" w:eastAsia="Times New Roman" w:hAnsi="Tahoma" w:cs="Tahoma"/>
                      <w:i/>
                      <w:sz w:val="17"/>
                      <w:szCs w:val="17"/>
                      <w:lang w:eastAsia="it-IT"/>
                    </w:rPr>
                  </w:pPr>
                  <w:hyperlink r:id="rId10" w:tooltip="E-mail" w:history="1">
                    <w:r w:rsidR="00AC7EE7" w:rsidRPr="00362ECD">
                      <w:rPr>
                        <w:rFonts w:ascii="Tahoma" w:eastAsia="Times New Roman" w:hAnsi="Tahoma" w:cs="Tahoma"/>
                        <w:i/>
                        <w:sz w:val="17"/>
                        <w:lang w:eastAsia="it-IT"/>
                      </w:rPr>
                      <w:t>segreteria@studiotecnicocerri.it</w:t>
                    </w:r>
                  </w:hyperlink>
                </w:p>
                <w:p w:rsidR="00AC7EE7" w:rsidRPr="00C43983" w:rsidRDefault="00AC7EE7" w:rsidP="00AC7EE7">
                  <w:pPr>
                    <w:shd w:val="clear" w:color="auto" w:fill="FFFFFF" w:themeFill="background1"/>
                    <w:spacing w:after="0" w:line="240" w:lineRule="auto"/>
                    <w:jc w:val="center"/>
                    <w:rPr>
                      <w:rFonts w:ascii="Verdana" w:hAnsi="Verdana"/>
                      <w:i/>
                      <w:sz w:val="20"/>
                      <w:szCs w:val="20"/>
                    </w:rPr>
                  </w:pPr>
                </w:p>
              </w:txbxContent>
            </v:textbox>
          </v:shape>
        </w:pict>
      </w:r>
      <w:r w:rsidRPr="00432852">
        <w:rPr>
          <w:rFonts w:ascii="Franklin Gothic Demi" w:hAnsi="Franklin Gothic Demi"/>
          <w:b/>
          <w:noProof/>
          <w:sz w:val="32"/>
          <w:szCs w:val="32"/>
          <w:lang w:eastAsia="it-IT"/>
        </w:rPr>
        <w:pict>
          <v:shape id="_x0000_s1031" type="#_x0000_t202" style="position:absolute;margin-left:357.65pt;margin-top:-12.8pt;width:149.05pt;height:93.4pt;z-index:251662336;mso-width-relative:margin;mso-height-relative:margin" strokecolor="white [3212]">
            <v:textbox>
              <w:txbxContent>
                <w:p w:rsidR="00AC7EE7" w:rsidRPr="00C43983" w:rsidRDefault="00AC7EE7" w:rsidP="00AC7EE7">
                  <w:pPr>
                    <w:shd w:val="clear" w:color="auto" w:fill="FFFFFF" w:themeFill="background1"/>
                    <w:spacing w:after="0" w:line="240" w:lineRule="auto"/>
                    <w:jc w:val="center"/>
                    <w:rPr>
                      <w:rFonts w:ascii="Verdana" w:hAnsi="Verdana"/>
                      <w:i/>
                      <w:sz w:val="20"/>
                      <w:szCs w:val="20"/>
                    </w:rPr>
                  </w:pPr>
                  <w:r w:rsidRPr="00616065">
                    <w:rPr>
                      <w:rFonts w:ascii="Verdana" w:hAnsi="Verdana"/>
                      <w:i/>
                      <w:noProof/>
                      <w:sz w:val="20"/>
                      <w:szCs w:val="20"/>
                      <w:lang w:eastAsia="it-IT"/>
                    </w:rPr>
                    <w:drawing>
                      <wp:inline distT="0" distB="0" distL="0" distR="0">
                        <wp:extent cx="1616319" cy="1017564"/>
                        <wp:effectExtent l="19050" t="0" r="2931" b="0"/>
                        <wp:docPr id="2" name="Immagine 2" descr="GRAN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FONDO.jpg"/>
                                <pic:cNvPicPr/>
                              </pic:nvPicPr>
                              <pic:blipFill>
                                <a:blip r:embed="rId6"/>
                                <a:stretch>
                                  <a:fillRect/>
                                </a:stretch>
                              </pic:blipFill>
                              <pic:spPr>
                                <a:xfrm>
                                  <a:off x="0" y="0"/>
                                  <a:ext cx="1642532" cy="1034067"/>
                                </a:xfrm>
                                <a:prstGeom prst="rect">
                                  <a:avLst/>
                                </a:prstGeom>
                              </pic:spPr>
                            </pic:pic>
                          </a:graphicData>
                        </a:graphic>
                      </wp:inline>
                    </w:drawing>
                  </w:r>
                </w:p>
              </w:txbxContent>
            </v:textbox>
          </v:shape>
        </w:pict>
      </w:r>
      <w:r w:rsidR="00AC7EE7">
        <w:rPr>
          <w:b/>
          <w:noProof/>
          <w:sz w:val="28"/>
          <w:szCs w:val="28"/>
          <w:lang w:eastAsia="it-IT"/>
        </w:rPr>
        <w:drawing>
          <wp:inline distT="0" distB="0" distL="0" distR="0">
            <wp:extent cx="778935" cy="914400"/>
            <wp:effectExtent l="19050" t="0" r="2115" b="0"/>
            <wp:docPr id="3" name="Immagine 0" descr="un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vs.jpg"/>
                    <pic:cNvPicPr/>
                  </pic:nvPicPr>
                  <pic:blipFill>
                    <a:blip r:embed="rId7"/>
                    <a:stretch>
                      <a:fillRect/>
                    </a:stretch>
                  </pic:blipFill>
                  <pic:spPr>
                    <a:xfrm>
                      <a:off x="0" y="0"/>
                      <a:ext cx="789109" cy="926343"/>
                    </a:xfrm>
                    <a:prstGeom prst="rect">
                      <a:avLst/>
                    </a:prstGeom>
                  </pic:spPr>
                </pic:pic>
              </a:graphicData>
            </a:graphic>
          </wp:inline>
        </w:drawing>
      </w:r>
    </w:p>
    <w:p w:rsidR="00AC7EE7" w:rsidRPr="00050266" w:rsidRDefault="00AC7EE7" w:rsidP="00AC7EE7">
      <w:pPr>
        <w:spacing w:after="0" w:line="240" w:lineRule="auto"/>
        <w:jc w:val="center"/>
        <w:rPr>
          <w:rFonts w:ascii="Franklin Gothic Demi" w:hAnsi="Franklin Gothic Demi"/>
          <w:b/>
          <w:sz w:val="32"/>
          <w:szCs w:val="32"/>
        </w:rPr>
      </w:pPr>
      <w:r w:rsidRPr="00050266">
        <w:rPr>
          <w:rFonts w:ascii="Franklin Gothic Demi" w:hAnsi="Franklin Gothic Demi"/>
          <w:b/>
          <w:sz w:val="32"/>
          <w:szCs w:val="32"/>
        </w:rPr>
        <w:t xml:space="preserve">CAMPIONATO </w:t>
      </w:r>
      <w:r w:rsidR="00CE4DA8">
        <w:rPr>
          <w:rFonts w:ascii="Franklin Gothic Demi" w:hAnsi="Franklin Gothic Demi"/>
          <w:b/>
          <w:sz w:val="32"/>
          <w:szCs w:val="32"/>
        </w:rPr>
        <w:t>NAZIONALE</w:t>
      </w:r>
      <w:r w:rsidRPr="00050266">
        <w:rPr>
          <w:rFonts w:ascii="Franklin Gothic Demi" w:hAnsi="Franklin Gothic Demi"/>
          <w:b/>
          <w:sz w:val="32"/>
          <w:szCs w:val="32"/>
        </w:rPr>
        <w:t xml:space="preserve"> UNVS MOUNTAIN-BIKE 2018</w:t>
      </w:r>
    </w:p>
    <w:p w:rsidR="00AC7EE7" w:rsidRPr="00B57798" w:rsidRDefault="00AC7EE7" w:rsidP="00AC7EE7">
      <w:pPr>
        <w:spacing w:after="0" w:line="240" w:lineRule="auto"/>
        <w:jc w:val="center"/>
        <w:rPr>
          <w:b/>
          <w:i/>
          <w:sz w:val="28"/>
          <w:szCs w:val="28"/>
        </w:rPr>
      </w:pPr>
      <w:r w:rsidRPr="00B57798">
        <w:rPr>
          <w:b/>
          <w:i/>
          <w:sz w:val="28"/>
          <w:szCs w:val="28"/>
        </w:rPr>
        <w:t>"</w:t>
      </w:r>
      <w:proofErr w:type="spellStart"/>
      <w:r w:rsidRPr="00B57798">
        <w:rPr>
          <w:b/>
          <w:i/>
          <w:sz w:val="28"/>
          <w:szCs w:val="28"/>
        </w:rPr>
        <w:t>Marathon</w:t>
      </w:r>
      <w:proofErr w:type="spellEnd"/>
      <w:r w:rsidRPr="00B57798">
        <w:rPr>
          <w:b/>
          <w:i/>
          <w:sz w:val="28"/>
          <w:szCs w:val="28"/>
        </w:rPr>
        <w:t>" e "</w:t>
      </w:r>
      <w:proofErr w:type="spellStart"/>
      <w:r w:rsidRPr="00B57798">
        <w:rPr>
          <w:b/>
          <w:i/>
          <w:sz w:val="28"/>
          <w:szCs w:val="28"/>
        </w:rPr>
        <w:t>Classic</w:t>
      </w:r>
      <w:proofErr w:type="spellEnd"/>
      <w:r w:rsidRPr="00B57798">
        <w:rPr>
          <w:b/>
          <w:i/>
          <w:sz w:val="28"/>
          <w:szCs w:val="28"/>
        </w:rPr>
        <w:t>"</w:t>
      </w:r>
    </w:p>
    <w:p w:rsidR="00AC7EE7" w:rsidRPr="00B57798" w:rsidRDefault="00AC7EE7" w:rsidP="00AC7EE7">
      <w:pPr>
        <w:spacing w:after="0" w:line="240" w:lineRule="auto"/>
        <w:jc w:val="center"/>
        <w:rPr>
          <w:i/>
          <w:sz w:val="28"/>
          <w:szCs w:val="28"/>
        </w:rPr>
      </w:pPr>
      <w:r w:rsidRPr="00B57798">
        <w:rPr>
          <w:b/>
          <w:sz w:val="28"/>
          <w:szCs w:val="28"/>
        </w:rPr>
        <w:t>"</w:t>
      </w:r>
      <w:proofErr w:type="spellStart"/>
      <w:r w:rsidRPr="00B57798">
        <w:rPr>
          <w:b/>
          <w:sz w:val="28"/>
          <w:szCs w:val="28"/>
        </w:rPr>
        <w:t>Granfondo</w:t>
      </w:r>
      <w:proofErr w:type="spellEnd"/>
      <w:r w:rsidRPr="00B57798">
        <w:rPr>
          <w:b/>
          <w:sz w:val="28"/>
          <w:szCs w:val="28"/>
        </w:rPr>
        <w:t xml:space="preserve"> Costa degli Etruschi" - Cecina, 6 maggio 2018</w:t>
      </w:r>
    </w:p>
    <w:p w:rsidR="00AC7EE7" w:rsidRDefault="00AC7EE7" w:rsidP="00B63F90">
      <w:pPr>
        <w:spacing w:before="120" w:after="120" w:line="240" w:lineRule="auto"/>
        <w:jc w:val="center"/>
      </w:pPr>
      <w:r>
        <w:t>______________</w:t>
      </w:r>
    </w:p>
    <w:p w:rsidR="00B57798" w:rsidRDefault="00B57798" w:rsidP="00B57798">
      <w:pPr>
        <w:spacing w:before="120" w:after="120" w:line="240" w:lineRule="auto"/>
        <w:jc w:val="center"/>
        <w:rPr>
          <w:b/>
          <w:sz w:val="16"/>
          <w:szCs w:val="16"/>
          <w:u w:val="single"/>
        </w:rPr>
      </w:pPr>
    </w:p>
    <w:p w:rsidR="00CF00FB" w:rsidRPr="00CF00FB" w:rsidRDefault="00CF00FB" w:rsidP="00B57798">
      <w:pPr>
        <w:spacing w:before="120" w:after="120" w:line="240" w:lineRule="auto"/>
        <w:jc w:val="center"/>
        <w:rPr>
          <w:b/>
          <w:u w:val="single"/>
        </w:rPr>
      </w:pPr>
      <w:r w:rsidRPr="00CF00FB">
        <w:rPr>
          <w:b/>
          <w:u w:val="single"/>
        </w:rPr>
        <w:t xml:space="preserve">MODULO </w:t>
      </w:r>
      <w:proofErr w:type="spellStart"/>
      <w:r w:rsidRPr="00CF00FB">
        <w:rPr>
          <w:b/>
          <w:u w:val="single"/>
        </w:rPr>
        <w:t>DI</w:t>
      </w:r>
      <w:proofErr w:type="spellEnd"/>
      <w:r w:rsidRPr="00CF00FB">
        <w:rPr>
          <w:b/>
          <w:u w:val="single"/>
        </w:rPr>
        <w:t xml:space="preserve"> ISCRIZIONE AL </w:t>
      </w:r>
      <w:r>
        <w:rPr>
          <w:b/>
          <w:u w:val="single"/>
        </w:rPr>
        <w:t xml:space="preserve">"CAMPIONATO </w:t>
      </w:r>
      <w:r w:rsidR="00CE4DA8">
        <w:rPr>
          <w:b/>
          <w:u w:val="single"/>
        </w:rPr>
        <w:t>NAZIONALE</w:t>
      </w:r>
      <w:r>
        <w:rPr>
          <w:b/>
          <w:u w:val="single"/>
        </w:rPr>
        <w:t xml:space="preserve"> UNVS </w:t>
      </w:r>
      <w:proofErr w:type="spellStart"/>
      <w:r>
        <w:rPr>
          <w:b/>
          <w:u w:val="single"/>
        </w:rPr>
        <w:t>DI</w:t>
      </w:r>
      <w:proofErr w:type="spellEnd"/>
      <w:r>
        <w:rPr>
          <w:b/>
          <w:u w:val="single"/>
        </w:rPr>
        <w:t xml:space="preserve"> MO</w:t>
      </w:r>
      <w:r w:rsidRPr="00CF00FB">
        <w:rPr>
          <w:b/>
          <w:u w:val="single"/>
        </w:rPr>
        <w:t>UNTAIN-BIKE 2018"</w:t>
      </w:r>
    </w:p>
    <w:p w:rsidR="00CF00FB" w:rsidRPr="00CF00FB" w:rsidRDefault="00CF00FB" w:rsidP="00E0034D">
      <w:pPr>
        <w:spacing w:before="120" w:after="120"/>
        <w:jc w:val="both"/>
        <w:rPr>
          <w:sz w:val="16"/>
          <w:szCs w:val="16"/>
        </w:rPr>
      </w:pPr>
    </w:p>
    <w:p w:rsidR="00647AE0" w:rsidRDefault="00AC7EE7" w:rsidP="00E0034D">
      <w:pPr>
        <w:spacing w:before="120" w:after="120"/>
        <w:jc w:val="both"/>
      </w:pPr>
      <w:r>
        <w:t>La Sezione</w:t>
      </w:r>
      <w:r w:rsidR="00E0034D">
        <w:t xml:space="preserve"> </w:t>
      </w:r>
      <w:proofErr w:type="spellStart"/>
      <w:r w:rsidR="00E0034D">
        <w:t>Unvs</w:t>
      </w:r>
      <w:proofErr w:type="spellEnd"/>
      <w:r>
        <w:t xml:space="preserve"> ________________</w:t>
      </w:r>
      <w:r w:rsidR="00E0034D">
        <w:t>____________________</w:t>
      </w:r>
      <w:r>
        <w:t>________________________ con</w:t>
      </w:r>
      <w:r w:rsidR="00E0034D">
        <w:t xml:space="preserve"> sede in _______________</w:t>
      </w:r>
      <w:r w:rsidR="00DA5D5A">
        <w:t>___</w:t>
      </w:r>
      <w:r>
        <w:t>___</w:t>
      </w:r>
      <w:r w:rsidR="00E0034D">
        <w:t xml:space="preserve"> (telefono n.____________ - e-mail _____________________________)</w:t>
      </w:r>
      <w:r>
        <w:t>, aderente all'Unione Nazionale Veterani dello Sport, con la p</w:t>
      </w:r>
      <w:r w:rsidR="00DA5D5A">
        <w:t>r</w:t>
      </w:r>
      <w:r>
        <w:t>esente intende iscrivere i s</w:t>
      </w:r>
      <w:r w:rsidR="00DA5D5A">
        <w:t>otto elencati</w:t>
      </w:r>
      <w:r>
        <w:t xml:space="preserve"> atleti </w:t>
      </w:r>
      <w:r w:rsidR="00DA5D5A">
        <w:t xml:space="preserve">al "Campionato </w:t>
      </w:r>
      <w:r w:rsidR="00CE4DA8">
        <w:t>Nazionale</w:t>
      </w:r>
      <w:r w:rsidR="00DA5D5A">
        <w:t xml:space="preserve"> </w:t>
      </w:r>
      <w:proofErr w:type="spellStart"/>
      <w:r w:rsidR="00DA5D5A">
        <w:t>Unvs</w:t>
      </w:r>
      <w:proofErr w:type="spellEnd"/>
      <w:r w:rsidR="00DA5D5A">
        <w:t xml:space="preserve"> di </w:t>
      </w:r>
      <w:proofErr w:type="spellStart"/>
      <w:r w:rsidR="00DA5D5A">
        <w:t>Montain-Bike</w:t>
      </w:r>
      <w:proofErr w:type="spellEnd"/>
      <w:r w:rsidR="00DA5D5A">
        <w:t xml:space="preserve">", in programma a Cecina domenica 6 maggio 2018 in occasione della </w:t>
      </w:r>
      <w:proofErr w:type="spellStart"/>
      <w:r w:rsidR="00DA5D5A">
        <w:t>XX^</w:t>
      </w:r>
      <w:proofErr w:type="spellEnd"/>
      <w:r w:rsidR="00DA5D5A">
        <w:t xml:space="preserve"> edizione della "</w:t>
      </w:r>
      <w:proofErr w:type="spellStart"/>
      <w:r w:rsidR="00DA5D5A">
        <w:t>Granfondo</w:t>
      </w:r>
      <w:proofErr w:type="spellEnd"/>
      <w:r w:rsidR="00DA5D5A">
        <w:t xml:space="preserve"> Costa degli Etruschi", organizzata dall'</w:t>
      </w:r>
      <w:proofErr w:type="spellStart"/>
      <w:r w:rsidR="00DA5D5A">
        <w:t>A.s.d.</w:t>
      </w:r>
      <w:proofErr w:type="spellEnd"/>
      <w:r w:rsidR="00DA5D5A">
        <w:t xml:space="preserve"> Mountain-Bike Club Cecina.  A tal fine si attesta che gli atleti di che trattasi sono regolarmente iscritti alla manifestazione "</w:t>
      </w:r>
      <w:proofErr w:type="spellStart"/>
      <w:r w:rsidR="00DA5D5A">
        <w:t>Granfondo</w:t>
      </w:r>
      <w:proofErr w:type="spellEnd"/>
      <w:r w:rsidR="00DA5D5A">
        <w:t xml:space="preserve"> Costa degli Etruschi 2018" oltre ad aver regolarizzato</w:t>
      </w:r>
      <w:r w:rsidR="00647AE0">
        <w:t xml:space="preserve"> per la stagione in corso</w:t>
      </w:r>
      <w:r w:rsidR="00D063D1">
        <w:t>, tramite questa Sezione,</w:t>
      </w:r>
      <w:r w:rsidR="00DA5D5A">
        <w:t xml:space="preserve"> l'adesione all'Unione Nazionale Veterani dello Sport</w:t>
      </w:r>
      <w:r w:rsidR="00647AE0">
        <w:t>:</w:t>
      </w:r>
    </w:p>
    <w:tbl>
      <w:tblPr>
        <w:tblStyle w:val="Grigliatabella"/>
        <w:tblW w:w="5000" w:type="pct"/>
        <w:tblLook w:val="04A0"/>
      </w:tblPr>
      <w:tblGrid>
        <w:gridCol w:w="3084"/>
        <w:gridCol w:w="1420"/>
        <w:gridCol w:w="1700"/>
        <w:gridCol w:w="1563"/>
        <w:gridCol w:w="1513"/>
      </w:tblGrid>
      <w:tr w:rsidR="00647AE0" w:rsidRPr="00943C79" w:rsidTr="00647AE0">
        <w:tc>
          <w:tcPr>
            <w:tcW w:w="1662" w:type="pct"/>
          </w:tcPr>
          <w:p w:rsidR="00647AE0" w:rsidRPr="00943C79" w:rsidRDefault="00647AE0" w:rsidP="00D95B08">
            <w:pPr>
              <w:spacing w:before="120" w:after="120"/>
              <w:jc w:val="center"/>
              <w:rPr>
                <w:i/>
                <w:sz w:val="18"/>
                <w:szCs w:val="18"/>
              </w:rPr>
            </w:pPr>
            <w:r w:rsidRPr="00943C79">
              <w:rPr>
                <w:i/>
                <w:sz w:val="18"/>
                <w:szCs w:val="18"/>
              </w:rPr>
              <w:t>Cognome e nome</w:t>
            </w:r>
          </w:p>
        </w:tc>
        <w:tc>
          <w:tcPr>
            <w:tcW w:w="765" w:type="pct"/>
          </w:tcPr>
          <w:p w:rsidR="00647AE0" w:rsidRPr="00943C79" w:rsidRDefault="00647AE0" w:rsidP="00D95B08">
            <w:pPr>
              <w:spacing w:before="120" w:after="120"/>
              <w:jc w:val="center"/>
              <w:rPr>
                <w:i/>
                <w:sz w:val="18"/>
                <w:szCs w:val="18"/>
              </w:rPr>
            </w:pPr>
            <w:r w:rsidRPr="00943C79">
              <w:rPr>
                <w:i/>
                <w:sz w:val="18"/>
                <w:szCs w:val="18"/>
              </w:rPr>
              <w:t>Data di nascita</w:t>
            </w:r>
          </w:p>
        </w:tc>
        <w:tc>
          <w:tcPr>
            <w:tcW w:w="916" w:type="pct"/>
          </w:tcPr>
          <w:p w:rsidR="00647AE0" w:rsidRPr="00943C79" w:rsidRDefault="00647AE0" w:rsidP="00D95B08">
            <w:pPr>
              <w:spacing w:before="120" w:after="120"/>
              <w:jc w:val="center"/>
              <w:rPr>
                <w:i/>
                <w:sz w:val="18"/>
                <w:szCs w:val="18"/>
              </w:rPr>
            </w:pPr>
            <w:r>
              <w:rPr>
                <w:i/>
                <w:sz w:val="18"/>
                <w:szCs w:val="18"/>
              </w:rPr>
              <w:t xml:space="preserve">Tessera </w:t>
            </w:r>
            <w:proofErr w:type="spellStart"/>
            <w:r w:rsidRPr="00943C79">
              <w:rPr>
                <w:i/>
                <w:sz w:val="18"/>
                <w:szCs w:val="18"/>
              </w:rPr>
              <w:t>Unv</w:t>
            </w:r>
            <w:r>
              <w:rPr>
                <w:i/>
                <w:sz w:val="18"/>
                <w:szCs w:val="18"/>
              </w:rPr>
              <w:t>s</w:t>
            </w:r>
            <w:proofErr w:type="spellEnd"/>
          </w:p>
        </w:tc>
        <w:tc>
          <w:tcPr>
            <w:tcW w:w="842" w:type="pct"/>
          </w:tcPr>
          <w:p w:rsidR="00647AE0" w:rsidRPr="00943C79" w:rsidRDefault="00647AE0" w:rsidP="00647AE0">
            <w:pPr>
              <w:spacing w:before="120" w:after="120"/>
              <w:jc w:val="center"/>
              <w:rPr>
                <w:i/>
                <w:sz w:val="18"/>
                <w:szCs w:val="18"/>
              </w:rPr>
            </w:pPr>
            <w:proofErr w:type="spellStart"/>
            <w:r>
              <w:rPr>
                <w:i/>
                <w:sz w:val="18"/>
                <w:szCs w:val="18"/>
              </w:rPr>
              <w:t>Categ</w:t>
            </w:r>
            <w:proofErr w:type="spellEnd"/>
            <w:r>
              <w:rPr>
                <w:i/>
                <w:sz w:val="18"/>
                <w:szCs w:val="18"/>
              </w:rPr>
              <w:t>.</w:t>
            </w:r>
            <w:r w:rsidRPr="00943C79">
              <w:rPr>
                <w:i/>
                <w:sz w:val="18"/>
                <w:szCs w:val="18"/>
              </w:rPr>
              <w:t xml:space="preserve"> </w:t>
            </w:r>
            <w:r>
              <w:rPr>
                <w:i/>
                <w:sz w:val="18"/>
                <w:szCs w:val="18"/>
              </w:rPr>
              <w:t>Veterani</w:t>
            </w:r>
          </w:p>
        </w:tc>
        <w:tc>
          <w:tcPr>
            <w:tcW w:w="815" w:type="pct"/>
          </w:tcPr>
          <w:p w:rsidR="00647AE0" w:rsidRPr="00943C79" w:rsidRDefault="00647AE0" w:rsidP="00D95B08">
            <w:pPr>
              <w:spacing w:before="120" w:after="120"/>
              <w:jc w:val="center"/>
              <w:rPr>
                <w:i/>
                <w:sz w:val="18"/>
                <w:szCs w:val="18"/>
              </w:rPr>
            </w:pPr>
            <w:proofErr w:type="spellStart"/>
            <w:r w:rsidRPr="00943C79">
              <w:rPr>
                <w:i/>
                <w:sz w:val="18"/>
                <w:szCs w:val="18"/>
              </w:rPr>
              <w:t>Marathon</w:t>
            </w:r>
            <w:proofErr w:type="spellEnd"/>
            <w:r w:rsidRPr="00943C79">
              <w:rPr>
                <w:i/>
                <w:sz w:val="18"/>
                <w:szCs w:val="18"/>
              </w:rPr>
              <w:t>/</w:t>
            </w:r>
            <w:proofErr w:type="spellStart"/>
            <w:r w:rsidRPr="00943C79">
              <w:rPr>
                <w:i/>
                <w:sz w:val="18"/>
                <w:szCs w:val="18"/>
              </w:rPr>
              <w:t>Classic</w:t>
            </w:r>
            <w:proofErr w:type="spellEnd"/>
          </w:p>
        </w:tc>
      </w:tr>
      <w:tr w:rsidR="00647AE0" w:rsidTr="00647AE0">
        <w:tc>
          <w:tcPr>
            <w:tcW w:w="1662" w:type="pct"/>
          </w:tcPr>
          <w:p w:rsidR="00647AE0" w:rsidRPr="00943C79" w:rsidRDefault="00647AE0" w:rsidP="00D95B08">
            <w:pPr>
              <w:spacing w:before="120" w:after="120"/>
              <w:jc w:val="both"/>
              <w:rPr>
                <w:sz w:val="18"/>
                <w:szCs w:val="18"/>
              </w:rPr>
            </w:pPr>
          </w:p>
        </w:tc>
        <w:tc>
          <w:tcPr>
            <w:tcW w:w="765" w:type="pct"/>
          </w:tcPr>
          <w:p w:rsidR="00647AE0" w:rsidRPr="00943C79" w:rsidRDefault="00647AE0" w:rsidP="00647AE0">
            <w:pPr>
              <w:spacing w:before="120" w:after="120"/>
              <w:jc w:val="center"/>
              <w:rPr>
                <w:sz w:val="18"/>
                <w:szCs w:val="18"/>
              </w:rPr>
            </w:pPr>
          </w:p>
        </w:tc>
        <w:tc>
          <w:tcPr>
            <w:tcW w:w="916" w:type="pct"/>
          </w:tcPr>
          <w:p w:rsidR="00647AE0" w:rsidRPr="00943C79" w:rsidRDefault="00647AE0" w:rsidP="00647AE0">
            <w:pPr>
              <w:spacing w:before="120" w:after="120"/>
              <w:jc w:val="center"/>
              <w:rPr>
                <w:sz w:val="18"/>
                <w:szCs w:val="18"/>
              </w:rPr>
            </w:pPr>
          </w:p>
        </w:tc>
        <w:tc>
          <w:tcPr>
            <w:tcW w:w="842" w:type="pct"/>
          </w:tcPr>
          <w:p w:rsidR="00647AE0" w:rsidRPr="00943C79" w:rsidRDefault="00647AE0" w:rsidP="00647AE0">
            <w:pPr>
              <w:spacing w:before="120" w:after="120"/>
              <w:jc w:val="center"/>
              <w:rPr>
                <w:sz w:val="18"/>
                <w:szCs w:val="18"/>
              </w:rPr>
            </w:pPr>
          </w:p>
        </w:tc>
        <w:tc>
          <w:tcPr>
            <w:tcW w:w="815" w:type="pct"/>
          </w:tcPr>
          <w:p w:rsidR="00647AE0" w:rsidRPr="00943C79" w:rsidRDefault="00647AE0" w:rsidP="00647AE0">
            <w:pPr>
              <w:spacing w:before="120" w:after="120"/>
              <w:jc w:val="center"/>
              <w:rPr>
                <w:sz w:val="18"/>
                <w:szCs w:val="18"/>
              </w:rPr>
            </w:pPr>
          </w:p>
        </w:tc>
      </w:tr>
      <w:tr w:rsidR="00647AE0" w:rsidTr="00647AE0">
        <w:tc>
          <w:tcPr>
            <w:tcW w:w="1662" w:type="pct"/>
          </w:tcPr>
          <w:p w:rsidR="00647AE0" w:rsidRPr="00943C79" w:rsidRDefault="00647AE0" w:rsidP="00D95B08">
            <w:pPr>
              <w:spacing w:before="120" w:after="120"/>
              <w:jc w:val="both"/>
              <w:rPr>
                <w:sz w:val="18"/>
                <w:szCs w:val="18"/>
              </w:rPr>
            </w:pPr>
          </w:p>
        </w:tc>
        <w:tc>
          <w:tcPr>
            <w:tcW w:w="765" w:type="pct"/>
          </w:tcPr>
          <w:p w:rsidR="00647AE0" w:rsidRPr="00943C79" w:rsidRDefault="00647AE0" w:rsidP="00647AE0">
            <w:pPr>
              <w:spacing w:before="120" w:after="120"/>
              <w:jc w:val="center"/>
              <w:rPr>
                <w:sz w:val="18"/>
                <w:szCs w:val="18"/>
              </w:rPr>
            </w:pPr>
          </w:p>
        </w:tc>
        <w:tc>
          <w:tcPr>
            <w:tcW w:w="916" w:type="pct"/>
          </w:tcPr>
          <w:p w:rsidR="00647AE0" w:rsidRPr="00943C79" w:rsidRDefault="00647AE0" w:rsidP="00647AE0">
            <w:pPr>
              <w:spacing w:before="120" w:after="120"/>
              <w:jc w:val="center"/>
              <w:rPr>
                <w:sz w:val="18"/>
                <w:szCs w:val="18"/>
              </w:rPr>
            </w:pPr>
          </w:p>
        </w:tc>
        <w:tc>
          <w:tcPr>
            <w:tcW w:w="842" w:type="pct"/>
          </w:tcPr>
          <w:p w:rsidR="00647AE0" w:rsidRPr="00943C79" w:rsidRDefault="00647AE0" w:rsidP="00647AE0">
            <w:pPr>
              <w:spacing w:before="120" w:after="120"/>
              <w:jc w:val="center"/>
              <w:rPr>
                <w:sz w:val="18"/>
                <w:szCs w:val="18"/>
              </w:rPr>
            </w:pPr>
          </w:p>
        </w:tc>
        <w:tc>
          <w:tcPr>
            <w:tcW w:w="815" w:type="pct"/>
          </w:tcPr>
          <w:p w:rsidR="00647AE0" w:rsidRPr="00943C79" w:rsidRDefault="00647AE0" w:rsidP="00647AE0">
            <w:pPr>
              <w:spacing w:before="120" w:after="120"/>
              <w:jc w:val="center"/>
              <w:rPr>
                <w:sz w:val="18"/>
                <w:szCs w:val="18"/>
              </w:rPr>
            </w:pPr>
          </w:p>
        </w:tc>
      </w:tr>
      <w:tr w:rsidR="00647AE0" w:rsidTr="00647AE0">
        <w:tc>
          <w:tcPr>
            <w:tcW w:w="1662" w:type="pct"/>
          </w:tcPr>
          <w:p w:rsidR="00647AE0" w:rsidRPr="00943C79" w:rsidRDefault="00647AE0" w:rsidP="00D95B08">
            <w:pPr>
              <w:spacing w:before="120" w:after="120"/>
              <w:jc w:val="both"/>
              <w:rPr>
                <w:sz w:val="18"/>
                <w:szCs w:val="18"/>
              </w:rPr>
            </w:pPr>
          </w:p>
        </w:tc>
        <w:tc>
          <w:tcPr>
            <w:tcW w:w="765" w:type="pct"/>
          </w:tcPr>
          <w:p w:rsidR="00647AE0" w:rsidRPr="00943C79" w:rsidRDefault="00647AE0" w:rsidP="00647AE0">
            <w:pPr>
              <w:spacing w:before="120" w:after="120"/>
              <w:jc w:val="center"/>
              <w:rPr>
                <w:sz w:val="18"/>
                <w:szCs w:val="18"/>
              </w:rPr>
            </w:pPr>
          </w:p>
        </w:tc>
        <w:tc>
          <w:tcPr>
            <w:tcW w:w="916" w:type="pct"/>
          </w:tcPr>
          <w:p w:rsidR="00647AE0" w:rsidRPr="00943C79" w:rsidRDefault="00647AE0" w:rsidP="00647AE0">
            <w:pPr>
              <w:spacing w:before="120" w:after="120"/>
              <w:jc w:val="center"/>
              <w:rPr>
                <w:sz w:val="18"/>
                <w:szCs w:val="18"/>
              </w:rPr>
            </w:pPr>
          </w:p>
        </w:tc>
        <w:tc>
          <w:tcPr>
            <w:tcW w:w="842" w:type="pct"/>
          </w:tcPr>
          <w:p w:rsidR="00647AE0" w:rsidRPr="00943C79" w:rsidRDefault="00647AE0" w:rsidP="00647AE0">
            <w:pPr>
              <w:spacing w:before="120" w:after="120"/>
              <w:jc w:val="center"/>
              <w:rPr>
                <w:sz w:val="18"/>
                <w:szCs w:val="18"/>
              </w:rPr>
            </w:pPr>
          </w:p>
        </w:tc>
        <w:tc>
          <w:tcPr>
            <w:tcW w:w="815" w:type="pct"/>
          </w:tcPr>
          <w:p w:rsidR="00647AE0" w:rsidRPr="00943C79" w:rsidRDefault="00647AE0" w:rsidP="00647AE0">
            <w:pPr>
              <w:spacing w:before="120" w:after="120"/>
              <w:jc w:val="center"/>
              <w:rPr>
                <w:sz w:val="18"/>
                <w:szCs w:val="18"/>
              </w:rPr>
            </w:pPr>
          </w:p>
        </w:tc>
      </w:tr>
      <w:tr w:rsidR="00647AE0" w:rsidTr="00647AE0">
        <w:tc>
          <w:tcPr>
            <w:tcW w:w="1662" w:type="pct"/>
          </w:tcPr>
          <w:p w:rsidR="00647AE0" w:rsidRPr="00943C79" w:rsidRDefault="00647AE0" w:rsidP="00D95B08">
            <w:pPr>
              <w:spacing w:before="120" w:after="120"/>
              <w:jc w:val="both"/>
              <w:rPr>
                <w:sz w:val="18"/>
                <w:szCs w:val="18"/>
              </w:rPr>
            </w:pPr>
          </w:p>
        </w:tc>
        <w:tc>
          <w:tcPr>
            <w:tcW w:w="765" w:type="pct"/>
          </w:tcPr>
          <w:p w:rsidR="00647AE0" w:rsidRPr="00943C79" w:rsidRDefault="00647AE0" w:rsidP="00647AE0">
            <w:pPr>
              <w:spacing w:before="120" w:after="120"/>
              <w:jc w:val="center"/>
              <w:rPr>
                <w:sz w:val="18"/>
                <w:szCs w:val="18"/>
              </w:rPr>
            </w:pPr>
          </w:p>
        </w:tc>
        <w:tc>
          <w:tcPr>
            <w:tcW w:w="916" w:type="pct"/>
          </w:tcPr>
          <w:p w:rsidR="00647AE0" w:rsidRPr="00943C79" w:rsidRDefault="00647AE0" w:rsidP="00647AE0">
            <w:pPr>
              <w:spacing w:before="120" w:after="120"/>
              <w:jc w:val="center"/>
              <w:rPr>
                <w:sz w:val="18"/>
                <w:szCs w:val="18"/>
              </w:rPr>
            </w:pPr>
          </w:p>
        </w:tc>
        <w:tc>
          <w:tcPr>
            <w:tcW w:w="842" w:type="pct"/>
          </w:tcPr>
          <w:p w:rsidR="00647AE0" w:rsidRPr="00943C79" w:rsidRDefault="00647AE0" w:rsidP="00647AE0">
            <w:pPr>
              <w:spacing w:before="120" w:after="120"/>
              <w:jc w:val="center"/>
              <w:rPr>
                <w:sz w:val="18"/>
                <w:szCs w:val="18"/>
              </w:rPr>
            </w:pPr>
          </w:p>
        </w:tc>
        <w:tc>
          <w:tcPr>
            <w:tcW w:w="815" w:type="pct"/>
          </w:tcPr>
          <w:p w:rsidR="00647AE0" w:rsidRPr="00943C79" w:rsidRDefault="00647AE0" w:rsidP="00647AE0">
            <w:pPr>
              <w:spacing w:before="120" w:after="120"/>
              <w:jc w:val="center"/>
              <w:rPr>
                <w:sz w:val="18"/>
                <w:szCs w:val="18"/>
              </w:rPr>
            </w:pPr>
          </w:p>
        </w:tc>
      </w:tr>
      <w:tr w:rsidR="00647AE0" w:rsidTr="00647AE0">
        <w:tc>
          <w:tcPr>
            <w:tcW w:w="1662" w:type="pct"/>
          </w:tcPr>
          <w:p w:rsidR="00647AE0" w:rsidRPr="00943C79" w:rsidRDefault="00647AE0" w:rsidP="00D95B08">
            <w:pPr>
              <w:spacing w:before="120" w:after="120"/>
              <w:jc w:val="both"/>
              <w:rPr>
                <w:sz w:val="18"/>
                <w:szCs w:val="18"/>
              </w:rPr>
            </w:pPr>
          </w:p>
        </w:tc>
        <w:tc>
          <w:tcPr>
            <w:tcW w:w="765" w:type="pct"/>
          </w:tcPr>
          <w:p w:rsidR="00647AE0" w:rsidRPr="00943C79" w:rsidRDefault="00647AE0" w:rsidP="00647AE0">
            <w:pPr>
              <w:spacing w:before="120" w:after="120"/>
              <w:jc w:val="center"/>
              <w:rPr>
                <w:sz w:val="18"/>
                <w:szCs w:val="18"/>
              </w:rPr>
            </w:pPr>
          </w:p>
        </w:tc>
        <w:tc>
          <w:tcPr>
            <w:tcW w:w="916" w:type="pct"/>
          </w:tcPr>
          <w:p w:rsidR="00647AE0" w:rsidRPr="00943C79" w:rsidRDefault="00647AE0" w:rsidP="00647AE0">
            <w:pPr>
              <w:spacing w:before="120" w:after="120"/>
              <w:jc w:val="center"/>
              <w:rPr>
                <w:sz w:val="18"/>
                <w:szCs w:val="18"/>
              </w:rPr>
            </w:pPr>
          </w:p>
        </w:tc>
        <w:tc>
          <w:tcPr>
            <w:tcW w:w="842" w:type="pct"/>
          </w:tcPr>
          <w:p w:rsidR="00647AE0" w:rsidRPr="00943C79" w:rsidRDefault="00647AE0" w:rsidP="00647AE0">
            <w:pPr>
              <w:spacing w:before="120" w:after="120"/>
              <w:jc w:val="center"/>
              <w:rPr>
                <w:sz w:val="18"/>
                <w:szCs w:val="18"/>
              </w:rPr>
            </w:pPr>
          </w:p>
        </w:tc>
        <w:tc>
          <w:tcPr>
            <w:tcW w:w="815" w:type="pct"/>
          </w:tcPr>
          <w:p w:rsidR="00647AE0" w:rsidRPr="00943C79" w:rsidRDefault="00647AE0" w:rsidP="00647AE0">
            <w:pPr>
              <w:spacing w:before="120" w:after="120"/>
              <w:jc w:val="center"/>
              <w:rPr>
                <w:sz w:val="18"/>
                <w:szCs w:val="18"/>
              </w:rPr>
            </w:pPr>
          </w:p>
        </w:tc>
      </w:tr>
      <w:tr w:rsidR="00647AE0" w:rsidTr="00647AE0">
        <w:tc>
          <w:tcPr>
            <w:tcW w:w="1662" w:type="pct"/>
          </w:tcPr>
          <w:p w:rsidR="00647AE0" w:rsidRPr="00943C79" w:rsidRDefault="00647AE0" w:rsidP="00D95B08">
            <w:pPr>
              <w:spacing w:before="120" w:after="120"/>
              <w:jc w:val="both"/>
              <w:rPr>
                <w:sz w:val="18"/>
                <w:szCs w:val="18"/>
              </w:rPr>
            </w:pPr>
          </w:p>
        </w:tc>
        <w:tc>
          <w:tcPr>
            <w:tcW w:w="765" w:type="pct"/>
          </w:tcPr>
          <w:p w:rsidR="00647AE0" w:rsidRPr="00943C79" w:rsidRDefault="00647AE0" w:rsidP="00647AE0">
            <w:pPr>
              <w:spacing w:before="120" w:after="120"/>
              <w:jc w:val="center"/>
              <w:rPr>
                <w:sz w:val="18"/>
                <w:szCs w:val="18"/>
              </w:rPr>
            </w:pPr>
          </w:p>
        </w:tc>
        <w:tc>
          <w:tcPr>
            <w:tcW w:w="916" w:type="pct"/>
          </w:tcPr>
          <w:p w:rsidR="00647AE0" w:rsidRPr="00943C79" w:rsidRDefault="00647AE0" w:rsidP="00647AE0">
            <w:pPr>
              <w:spacing w:before="120" w:after="120"/>
              <w:jc w:val="center"/>
              <w:rPr>
                <w:sz w:val="18"/>
                <w:szCs w:val="18"/>
              </w:rPr>
            </w:pPr>
          </w:p>
        </w:tc>
        <w:tc>
          <w:tcPr>
            <w:tcW w:w="842" w:type="pct"/>
          </w:tcPr>
          <w:p w:rsidR="00647AE0" w:rsidRPr="00943C79" w:rsidRDefault="00647AE0" w:rsidP="00647AE0">
            <w:pPr>
              <w:spacing w:before="120" w:after="120"/>
              <w:jc w:val="center"/>
              <w:rPr>
                <w:sz w:val="18"/>
                <w:szCs w:val="18"/>
              </w:rPr>
            </w:pPr>
          </w:p>
        </w:tc>
        <w:tc>
          <w:tcPr>
            <w:tcW w:w="815" w:type="pct"/>
          </w:tcPr>
          <w:p w:rsidR="00647AE0" w:rsidRPr="00943C79" w:rsidRDefault="00647AE0" w:rsidP="00647AE0">
            <w:pPr>
              <w:spacing w:before="120" w:after="120"/>
              <w:jc w:val="center"/>
              <w:rPr>
                <w:sz w:val="18"/>
                <w:szCs w:val="18"/>
              </w:rPr>
            </w:pPr>
          </w:p>
        </w:tc>
      </w:tr>
      <w:tr w:rsidR="00647AE0" w:rsidTr="00647AE0">
        <w:tc>
          <w:tcPr>
            <w:tcW w:w="1662" w:type="pct"/>
          </w:tcPr>
          <w:p w:rsidR="00647AE0" w:rsidRPr="00943C79" w:rsidRDefault="00647AE0" w:rsidP="00D95B08">
            <w:pPr>
              <w:spacing w:before="120" w:after="120"/>
              <w:jc w:val="both"/>
              <w:rPr>
                <w:sz w:val="18"/>
                <w:szCs w:val="18"/>
              </w:rPr>
            </w:pPr>
          </w:p>
        </w:tc>
        <w:tc>
          <w:tcPr>
            <w:tcW w:w="765" w:type="pct"/>
          </w:tcPr>
          <w:p w:rsidR="00647AE0" w:rsidRPr="00943C79" w:rsidRDefault="00647AE0" w:rsidP="00647AE0">
            <w:pPr>
              <w:spacing w:before="120" w:after="120"/>
              <w:jc w:val="center"/>
              <w:rPr>
                <w:sz w:val="18"/>
                <w:szCs w:val="18"/>
              </w:rPr>
            </w:pPr>
          </w:p>
        </w:tc>
        <w:tc>
          <w:tcPr>
            <w:tcW w:w="916" w:type="pct"/>
          </w:tcPr>
          <w:p w:rsidR="00647AE0" w:rsidRPr="00943C79" w:rsidRDefault="00647AE0" w:rsidP="00647AE0">
            <w:pPr>
              <w:spacing w:before="120" w:after="120"/>
              <w:jc w:val="center"/>
              <w:rPr>
                <w:sz w:val="18"/>
                <w:szCs w:val="18"/>
              </w:rPr>
            </w:pPr>
          </w:p>
        </w:tc>
        <w:tc>
          <w:tcPr>
            <w:tcW w:w="842" w:type="pct"/>
          </w:tcPr>
          <w:p w:rsidR="00647AE0" w:rsidRPr="00943C79" w:rsidRDefault="00647AE0" w:rsidP="00647AE0">
            <w:pPr>
              <w:spacing w:before="120" w:after="120"/>
              <w:jc w:val="center"/>
              <w:rPr>
                <w:sz w:val="18"/>
                <w:szCs w:val="18"/>
              </w:rPr>
            </w:pPr>
          </w:p>
        </w:tc>
        <w:tc>
          <w:tcPr>
            <w:tcW w:w="815" w:type="pct"/>
          </w:tcPr>
          <w:p w:rsidR="00647AE0" w:rsidRPr="00943C79" w:rsidRDefault="00647AE0" w:rsidP="00647AE0">
            <w:pPr>
              <w:spacing w:before="120" w:after="120"/>
              <w:jc w:val="center"/>
              <w:rPr>
                <w:sz w:val="18"/>
                <w:szCs w:val="18"/>
              </w:rPr>
            </w:pPr>
          </w:p>
        </w:tc>
      </w:tr>
      <w:tr w:rsidR="00647AE0" w:rsidTr="00647AE0">
        <w:tc>
          <w:tcPr>
            <w:tcW w:w="1662" w:type="pct"/>
          </w:tcPr>
          <w:p w:rsidR="00647AE0" w:rsidRPr="00943C79" w:rsidRDefault="00647AE0" w:rsidP="00D95B08">
            <w:pPr>
              <w:spacing w:before="120" w:after="120"/>
              <w:jc w:val="both"/>
              <w:rPr>
                <w:sz w:val="18"/>
                <w:szCs w:val="18"/>
              </w:rPr>
            </w:pPr>
          </w:p>
        </w:tc>
        <w:tc>
          <w:tcPr>
            <w:tcW w:w="765" w:type="pct"/>
          </w:tcPr>
          <w:p w:rsidR="00647AE0" w:rsidRPr="00943C79" w:rsidRDefault="00647AE0" w:rsidP="00D95B08">
            <w:pPr>
              <w:spacing w:before="120" w:after="120"/>
              <w:jc w:val="center"/>
              <w:rPr>
                <w:sz w:val="18"/>
                <w:szCs w:val="18"/>
              </w:rPr>
            </w:pPr>
          </w:p>
        </w:tc>
        <w:tc>
          <w:tcPr>
            <w:tcW w:w="916" w:type="pct"/>
          </w:tcPr>
          <w:p w:rsidR="00647AE0" w:rsidRPr="00943C79" w:rsidRDefault="00647AE0" w:rsidP="00D95B08">
            <w:pPr>
              <w:spacing w:before="120" w:after="120"/>
              <w:jc w:val="center"/>
              <w:rPr>
                <w:sz w:val="18"/>
                <w:szCs w:val="18"/>
              </w:rPr>
            </w:pPr>
          </w:p>
        </w:tc>
        <w:tc>
          <w:tcPr>
            <w:tcW w:w="842" w:type="pct"/>
          </w:tcPr>
          <w:p w:rsidR="00647AE0" w:rsidRPr="00943C79" w:rsidRDefault="00647AE0" w:rsidP="00D95B08">
            <w:pPr>
              <w:spacing w:before="120" w:after="120"/>
              <w:jc w:val="center"/>
              <w:rPr>
                <w:sz w:val="18"/>
                <w:szCs w:val="18"/>
              </w:rPr>
            </w:pPr>
          </w:p>
        </w:tc>
        <w:tc>
          <w:tcPr>
            <w:tcW w:w="815" w:type="pct"/>
          </w:tcPr>
          <w:p w:rsidR="00647AE0" w:rsidRPr="00943C79" w:rsidRDefault="00647AE0" w:rsidP="00D95B08">
            <w:pPr>
              <w:spacing w:before="120" w:after="120"/>
              <w:jc w:val="center"/>
              <w:rPr>
                <w:sz w:val="18"/>
                <w:szCs w:val="18"/>
              </w:rPr>
            </w:pPr>
          </w:p>
        </w:tc>
      </w:tr>
      <w:tr w:rsidR="00647AE0" w:rsidTr="00647AE0">
        <w:tc>
          <w:tcPr>
            <w:tcW w:w="1662" w:type="pct"/>
          </w:tcPr>
          <w:p w:rsidR="00647AE0" w:rsidRPr="00943C79" w:rsidRDefault="00647AE0" w:rsidP="00D95B08">
            <w:pPr>
              <w:spacing w:before="120" w:after="120"/>
              <w:jc w:val="both"/>
              <w:rPr>
                <w:sz w:val="18"/>
                <w:szCs w:val="18"/>
              </w:rPr>
            </w:pPr>
          </w:p>
        </w:tc>
        <w:tc>
          <w:tcPr>
            <w:tcW w:w="765" w:type="pct"/>
          </w:tcPr>
          <w:p w:rsidR="00647AE0" w:rsidRPr="00943C79" w:rsidRDefault="00647AE0" w:rsidP="00D95B08">
            <w:pPr>
              <w:spacing w:before="120" w:after="120"/>
              <w:jc w:val="center"/>
              <w:rPr>
                <w:sz w:val="18"/>
                <w:szCs w:val="18"/>
              </w:rPr>
            </w:pPr>
          </w:p>
        </w:tc>
        <w:tc>
          <w:tcPr>
            <w:tcW w:w="916" w:type="pct"/>
          </w:tcPr>
          <w:p w:rsidR="00647AE0" w:rsidRPr="00943C79" w:rsidRDefault="00647AE0" w:rsidP="00D95B08">
            <w:pPr>
              <w:spacing w:before="120" w:after="120"/>
              <w:jc w:val="center"/>
              <w:rPr>
                <w:sz w:val="18"/>
                <w:szCs w:val="18"/>
              </w:rPr>
            </w:pPr>
          </w:p>
        </w:tc>
        <w:tc>
          <w:tcPr>
            <w:tcW w:w="842" w:type="pct"/>
          </w:tcPr>
          <w:p w:rsidR="00647AE0" w:rsidRPr="00943C79" w:rsidRDefault="00647AE0" w:rsidP="00D95B08">
            <w:pPr>
              <w:spacing w:before="120" w:after="120"/>
              <w:jc w:val="center"/>
              <w:rPr>
                <w:sz w:val="18"/>
                <w:szCs w:val="18"/>
              </w:rPr>
            </w:pPr>
          </w:p>
        </w:tc>
        <w:tc>
          <w:tcPr>
            <w:tcW w:w="815" w:type="pct"/>
          </w:tcPr>
          <w:p w:rsidR="00647AE0" w:rsidRPr="00943C79" w:rsidRDefault="00647AE0" w:rsidP="00D95B08">
            <w:pPr>
              <w:spacing w:before="120" w:after="120"/>
              <w:jc w:val="center"/>
              <w:rPr>
                <w:sz w:val="18"/>
                <w:szCs w:val="18"/>
              </w:rPr>
            </w:pPr>
          </w:p>
        </w:tc>
      </w:tr>
      <w:tr w:rsidR="00647AE0" w:rsidTr="00647AE0">
        <w:tc>
          <w:tcPr>
            <w:tcW w:w="1662" w:type="pct"/>
          </w:tcPr>
          <w:p w:rsidR="00647AE0" w:rsidRPr="00943C79" w:rsidRDefault="00647AE0" w:rsidP="00D95B08">
            <w:pPr>
              <w:spacing w:before="120" w:after="120"/>
              <w:jc w:val="both"/>
              <w:rPr>
                <w:sz w:val="18"/>
                <w:szCs w:val="18"/>
              </w:rPr>
            </w:pPr>
          </w:p>
        </w:tc>
        <w:tc>
          <w:tcPr>
            <w:tcW w:w="765" w:type="pct"/>
          </w:tcPr>
          <w:p w:rsidR="00647AE0" w:rsidRPr="00943C79" w:rsidRDefault="00647AE0" w:rsidP="00D95B08">
            <w:pPr>
              <w:spacing w:before="120" w:after="120"/>
              <w:jc w:val="center"/>
              <w:rPr>
                <w:sz w:val="18"/>
                <w:szCs w:val="18"/>
              </w:rPr>
            </w:pPr>
          </w:p>
        </w:tc>
        <w:tc>
          <w:tcPr>
            <w:tcW w:w="916" w:type="pct"/>
          </w:tcPr>
          <w:p w:rsidR="00647AE0" w:rsidRPr="00943C79" w:rsidRDefault="00647AE0" w:rsidP="00D95B08">
            <w:pPr>
              <w:spacing w:before="120" w:after="120"/>
              <w:jc w:val="center"/>
              <w:rPr>
                <w:sz w:val="18"/>
                <w:szCs w:val="18"/>
              </w:rPr>
            </w:pPr>
          </w:p>
        </w:tc>
        <w:tc>
          <w:tcPr>
            <w:tcW w:w="842" w:type="pct"/>
          </w:tcPr>
          <w:p w:rsidR="00647AE0" w:rsidRPr="00943C79" w:rsidRDefault="00647AE0" w:rsidP="00D95B08">
            <w:pPr>
              <w:spacing w:before="120" w:after="120"/>
              <w:jc w:val="center"/>
              <w:rPr>
                <w:sz w:val="18"/>
                <w:szCs w:val="18"/>
              </w:rPr>
            </w:pPr>
          </w:p>
        </w:tc>
        <w:tc>
          <w:tcPr>
            <w:tcW w:w="815" w:type="pct"/>
          </w:tcPr>
          <w:p w:rsidR="00647AE0" w:rsidRPr="00943C79" w:rsidRDefault="00647AE0" w:rsidP="00D95B08">
            <w:pPr>
              <w:spacing w:before="120" w:after="120"/>
              <w:jc w:val="center"/>
              <w:rPr>
                <w:sz w:val="18"/>
                <w:szCs w:val="18"/>
              </w:rPr>
            </w:pPr>
          </w:p>
        </w:tc>
      </w:tr>
    </w:tbl>
    <w:p w:rsidR="00B57798" w:rsidRPr="00CF00FB" w:rsidRDefault="00B57798" w:rsidP="00B57798">
      <w:pPr>
        <w:spacing w:line="240" w:lineRule="auto"/>
        <w:rPr>
          <w:sz w:val="16"/>
          <w:szCs w:val="16"/>
        </w:rPr>
      </w:pPr>
    </w:p>
    <w:p w:rsidR="00B57798" w:rsidRPr="00CF00FB" w:rsidRDefault="00B57798">
      <w:pPr>
        <w:rPr>
          <w:sz w:val="16"/>
          <w:szCs w:val="16"/>
        </w:rPr>
      </w:pPr>
      <w:r w:rsidRPr="00CF00FB">
        <w:rPr>
          <w:sz w:val="16"/>
          <w:szCs w:val="16"/>
        </w:rPr>
        <w:tab/>
        <w:t>Con i migliori saluti</w:t>
      </w:r>
    </w:p>
    <w:p w:rsidR="00E0034D" w:rsidRPr="00CF00FB" w:rsidRDefault="00B57798" w:rsidP="00B57798">
      <w:pPr>
        <w:spacing w:line="240" w:lineRule="auto"/>
        <w:rPr>
          <w:sz w:val="16"/>
          <w:szCs w:val="16"/>
        </w:rPr>
      </w:pPr>
      <w:r w:rsidRPr="00CF00FB">
        <w:rPr>
          <w:sz w:val="16"/>
          <w:szCs w:val="16"/>
        </w:rPr>
        <w:tab/>
      </w:r>
      <w:r w:rsidRPr="00CF00FB">
        <w:rPr>
          <w:sz w:val="16"/>
          <w:szCs w:val="16"/>
        </w:rPr>
        <w:tab/>
      </w:r>
      <w:r w:rsidRPr="00CF00FB">
        <w:rPr>
          <w:sz w:val="16"/>
          <w:szCs w:val="16"/>
        </w:rPr>
        <w:tab/>
      </w:r>
      <w:r w:rsidRPr="00CF00FB">
        <w:rPr>
          <w:sz w:val="16"/>
          <w:szCs w:val="16"/>
        </w:rPr>
        <w:tab/>
      </w:r>
      <w:r w:rsidRPr="00CF00FB">
        <w:rPr>
          <w:sz w:val="16"/>
          <w:szCs w:val="16"/>
        </w:rPr>
        <w:tab/>
      </w:r>
      <w:r w:rsidRPr="00CF00FB">
        <w:rPr>
          <w:sz w:val="16"/>
          <w:szCs w:val="16"/>
        </w:rPr>
        <w:tab/>
      </w:r>
      <w:r w:rsidRPr="00CF00FB">
        <w:rPr>
          <w:sz w:val="16"/>
          <w:szCs w:val="16"/>
        </w:rPr>
        <w:tab/>
        <w:t xml:space="preserve">  </w:t>
      </w:r>
      <w:r w:rsidR="00E0034D" w:rsidRPr="00CF00FB">
        <w:rPr>
          <w:sz w:val="16"/>
          <w:szCs w:val="16"/>
        </w:rPr>
        <w:t xml:space="preserve">Firma del Presidente della Sezione </w:t>
      </w:r>
      <w:proofErr w:type="spellStart"/>
      <w:r w:rsidRPr="00CF00FB">
        <w:rPr>
          <w:sz w:val="16"/>
          <w:szCs w:val="16"/>
        </w:rPr>
        <w:t>U</w:t>
      </w:r>
      <w:r w:rsidR="00E0034D" w:rsidRPr="00CF00FB">
        <w:rPr>
          <w:sz w:val="16"/>
          <w:szCs w:val="16"/>
        </w:rPr>
        <w:t>nvs</w:t>
      </w:r>
      <w:proofErr w:type="spellEnd"/>
    </w:p>
    <w:p w:rsidR="00E0034D" w:rsidRPr="00CF00FB" w:rsidRDefault="00B57798" w:rsidP="00B57798">
      <w:pPr>
        <w:spacing w:line="240" w:lineRule="auto"/>
        <w:rPr>
          <w:sz w:val="16"/>
          <w:szCs w:val="16"/>
        </w:rPr>
      </w:pPr>
      <w:r w:rsidRPr="00CF00FB">
        <w:rPr>
          <w:sz w:val="16"/>
          <w:szCs w:val="16"/>
        </w:rPr>
        <w:tab/>
      </w:r>
      <w:r w:rsidRPr="00CF00FB">
        <w:rPr>
          <w:sz w:val="16"/>
          <w:szCs w:val="16"/>
        </w:rPr>
        <w:tab/>
      </w:r>
      <w:r w:rsidRPr="00CF00FB">
        <w:rPr>
          <w:sz w:val="16"/>
          <w:szCs w:val="16"/>
        </w:rPr>
        <w:tab/>
      </w:r>
      <w:r w:rsidRPr="00CF00FB">
        <w:rPr>
          <w:sz w:val="16"/>
          <w:szCs w:val="16"/>
        </w:rPr>
        <w:tab/>
      </w:r>
      <w:r w:rsidRPr="00CF00FB">
        <w:rPr>
          <w:sz w:val="16"/>
          <w:szCs w:val="16"/>
        </w:rPr>
        <w:tab/>
      </w:r>
      <w:r w:rsidRPr="00CF00FB">
        <w:rPr>
          <w:sz w:val="16"/>
          <w:szCs w:val="16"/>
        </w:rPr>
        <w:tab/>
        <w:t xml:space="preserve">                 </w:t>
      </w:r>
      <w:r w:rsidR="00CF00FB" w:rsidRPr="00CF00FB">
        <w:rPr>
          <w:sz w:val="16"/>
          <w:szCs w:val="16"/>
        </w:rPr>
        <w:t xml:space="preserve">      </w:t>
      </w:r>
      <w:r w:rsidRPr="00CF00FB">
        <w:rPr>
          <w:sz w:val="16"/>
          <w:szCs w:val="16"/>
        </w:rPr>
        <w:t xml:space="preserve"> __</w:t>
      </w:r>
      <w:r w:rsidR="00E0034D" w:rsidRPr="00CF00FB">
        <w:rPr>
          <w:sz w:val="16"/>
          <w:szCs w:val="16"/>
        </w:rPr>
        <w:t>_____________________________</w:t>
      </w:r>
    </w:p>
    <w:p w:rsidR="00CF00FB" w:rsidRDefault="00CF00FB">
      <w:pPr>
        <w:rPr>
          <w:sz w:val="16"/>
          <w:szCs w:val="16"/>
        </w:rPr>
      </w:pPr>
    </w:p>
    <w:tbl>
      <w:tblPr>
        <w:tblStyle w:val="Grigliatabella"/>
        <w:tblW w:w="5000" w:type="pct"/>
        <w:tblLook w:val="04A0"/>
      </w:tblPr>
      <w:tblGrid>
        <w:gridCol w:w="9280"/>
      </w:tblGrid>
      <w:tr w:rsidR="00E0034D" w:rsidTr="00E0034D">
        <w:tc>
          <w:tcPr>
            <w:tcW w:w="5000" w:type="pct"/>
          </w:tcPr>
          <w:p w:rsidR="00CF00FB" w:rsidRPr="00CF00FB" w:rsidRDefault="00E0034D" w:rsidP="00CF00FB">
            <w:pPr>
              <w:jc w:val="center"/>
            </w:pPr>
            <w:r w:rsidRPr="00CF00FB">
              <w:t xml:space="preserve">Il presente modulo deve essere inviato </w:t>
            </w:r>
            <w:r w:rsidR="00CF00FB">
              <w:t xml:space="preserve">contestualmente </w:t>
            </w:r>
            <w:r w:rsidR="00304D9D">
              <w:t xml:space="preserve">tramite e-mail </w:t>
            </w:r>
            <w:r w:rsidRPr="00CF00FB">
              <w:t>a</w:t>
            </w:r>
            <w:r w:rsidR="00CF00FB" w:rsidRPr="00CF00FB">
              <w:t xml:space="preserve">gli </w:t>
            </w:r>
            <w:r w:rsidRPr="00CF00FB">
              <w:t>indirizz</w:t>
            </w:r>
            <w:r w:rsidR="00CF00FB" w:rsidRPr="00CF00FB">
              <w:t>i</w:t>
            </w:r>
          </w:p>
          <w:p w:rsidR="00E0034D" w:rsidRPr="00CF00FB" w:rsidRDefault="00CF00FB" w:rsidP="00CF00FB">
            <w:pPr>
              <w:jc w:val="center"/>
            </w:pPr>
            <w:r w:rsidRPr="00CF00FB">
              <w:t>"</w:t>
            </w:r>
            <w:r w:rsidR="00E0034D" w:rsidRPr="00CF00FB">
              <w:t>gfetruschi@tds-live.com</w:t>
            </w:r>
            <w:r w:rsidRPr="00CF00FB">
              <w:t>" e "</w:t>
            </w:r>
            <w:hyperlink r:id="rId11" w:tooltip="E-mail" w:history="1">
              <w:r w:rsidRPr="00CF00FB">
                <w:t>segreteria@studiotecnicocerri.it</w:t>
              </w:r>
            </w:hyperlink>
            <w:r w:rsidRPr="00CF00FB">
              <w:t>"</w:t>
            </w:r>
          </w:p>
        </w:tc>
      </w:tr>
    </w:tbl>
    <w:p w:rsidR="00182283" w:rsidRDefault="00182283" w:rsidP="00E0034D">
      <w:pPr>
        <w:spacing w:before="120" w:after="120" w:line="480" w:lineRule="auto"/>
        <w:jc w:val="both"/>
      </w:pPr>
    </w:p>
    <w:sectPr w:rsidR="00182283" w:rsidSect="00500957">
      <w:pgSz w:w="11900" w:h="16840"/>
      <w:pgMar w:top="851" w:right="1418" w:bottom="851" w:left="1418"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drawingGridHorizontalSpacing w:val="120"/>
  <w:drawingGridVerticalSpacing w:val="163"/>
  <w:displayHorizontalDrawingGridEvery w:val="2"/>
  <w:displayVerticalDrawingGridEvery w:val="2"/>
  <w:characterSpacingControl w:val="doNotCompress"/>
  <w:compat/>
  <w:rsids>
    <w:rsidRoot w:val="00FA1E0C"/>
    <w:rsid w:val="000061EE"/>
    <w:rsid w:val="000272EA"/>
    <w:rsid w:val="000446C4"/>
    <w:rsid w:val="00050266"/>
    <w:rsid w:val="0005487A"/>
    <w:rsid w:val="00087241"/>
    <w:rsid w:val="000F2135"/>
    <w:rsid w:val="00125E7C"/>
    <w:rsid w:val="00152C24"/>
    <w:rsid w:val="00176117"/>
    <w:rsid w:val="00182283"/>
    <w:rsid w:val="00194B15"/>
    <w:rsid w:val="001C4D28"/>
    <w:rsid w:val="001D6630"/>
    <w:rsid w:val="001E4A51"/>
    <w:rsid w:val="00247430"/>
    <w:rsid w:val="00256B0A"/>
    <w:rsid w:val="00261ADF"/>
    <w:rsid w:val="00304D9D"/>
    <w:rsid w:val="003121F4"/>
    <w:rsid w:val="00327500"/>
    <w:rsid w:val="003342D6"/>
    <w:rsid w:val="0035719E"/>
    <w:rsid w:val="00362ECD"/>
    <w:rsid w:val="003A21B9"/>
    <w:rsid w:val="00432852"/>
    <w:rsid w:val="004C6115"/>
    <w:rsid w:val="00500957"/>
    <w:rsid w:val="005239A5"/>
    <w:rsid w:val="00542E9C"/>
    <w:rsid w:val="00594DFA"/>
    <w:rsid w:val="00596C81"/>
    <w:rsid w:val="00616065"/>
    <w:rsid w:val="0062759A"/>
    <w:rsid w:val="00640A8C"/>
    <w:rsid w:val="00647AE0"/>
    <w:rsid w:val="006C35CF"/>
    <w:rsid w:val="0071152D"/>
    <w:rsid w:val="0073155A"/>
    <w:rsid w:val="007433DC"/>
    <w:rsid w:val="00781C6D"/>
    <w:rsid w:val="007C0A5F"/>
    <w:rsid w:val="008139AD"/>
    <w:rsid w:val="008159BA"/>
    <w:rsid w:val="008622A7"/>
    <w:rsid w:val="008D2010"/>
    <w:rsid w:val="009301F7"/>
    <w:rsid w:val="00943C79"/>
    <w:rsid w:val="00995B70"/>
    <w:rsid w:val="009A07CA"/>
    <w:rsid w:val="009E4513"/>
    <w:rsid w:val="009F3056"/>
    <w:rsid w:val="00A051C5"/>
    <w:rsid w:val="00A14631"/>
    <w:rsid w:val="00A15CF7"/>
    <w:rsid w:val="00A37A8B"/>
    <w:rsid w:val="00A45C11"/>
    <w:rsid w:val="00AC0FB2"/>
    <w:rsid w:val="00AC7EE7"/>
    <w:rsid w:val="00AD625A"/>
    <w:rsid w:val="00B269F4"/>
    <w:rsid w:val="00B57798"/>
    <w:rsid w:val="00B63F90"/>
    <w:rsid w:val="00B6555A"/>
    <w:rsid w:val="00B66485"/>
    <w:rsid w:val="00B97FBB"/>
    <w:rsid w:val="00BC711B"/>
    <w:rsid w:val="00BE68F1"/>
    <w:rsid w:val="00BE6A9D"/>
    <w:rsid w:val="00C0267E"/>
    <w:rsid w:val="00C31EAA"/>
    <w:rsid w:val="00C43983"/>
    <w:rsid w:val="00C91230"/>
    <w:rsid w:val="00CA0DD0"/>
    <w:rsid w:val="00CA6CDE"/>
    <w:rsid w:val="00CE4DA8"/>
    <w:rsid w:val="00CF00FB"/>
    <w:rsid w:val="00CF3787"/>
    <w:rsid w:val="00D02A35"/>
    <w:rsid w:val="00D063D1"/>
    <w:rsid w:val="00D477AC"/>
    <w:rsid w:val="00D7692C"/>
    <w:rsid w:val="00DA5D5A"/>
    <w:rsid w:val="00DA7EF2"/>
    <w:rsid w:val="00E0034D"/>
    <w:rsid w:val="00E321A9"/>
    <w:rsid w:val="00E542F3"/>
    <w:rsid w:val="00E643EB"/>
    <w:rsid w:val="00E720C3"/>
    <w:rsid w:val="00E733E3"/>
    <w:rsid w:val="00E76413"/>
    <w:rsid w:val="00E8462C"/>
    <w:rsid w:val="00EF1A4F"/>
    <w:rsid w:val="00F058AE"/>
    <w:rsid w:val="00F133E7"/>
    <w:rsid w:val="00F17945"/>
    <w:rsid w:val="00F30F09"/>
    <w:rsid w:val="00F637FC"/>
    <w:rsid w:val="00FA1E0C"/>
    <w:rsid w:val="00FA7F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A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43C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61A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ADF"/>
    <w:rPr>
      <w:rFonts w:ascii="Tahoma" w:hAnsi="Tahoma" w:cs="Tahoma"/>
      <w:sz w:val="16"/>
      <w:szCs w:val="16"/>
    </w:rPr>
  </w:style>
  <w:style w:type="character" w:styleId="Enfasigrassetto">
    <w:name w:val="Strong"/>
    <w:basedOn w:val="Carpredefinitoparagrafo"/>
    <w:uiPriority w:val="22"/>
    <w:qFormat/>
    <w:rsid w:val="00C43983"/>
    <w:rPr>
      <w:b/>
      <w:bCs/>
    </w:rPr>
  </w:style>
  <w:style w:type="character" w:styleId="Collegamentoipertestuale">
    <w:name w:val="Hyperlink"/>
    <w:basedOn w:val="Carpredefinitoparagrafo"/>
    <w:uiPriority w:val="99"/>
    <w:semiHidden/>
    <w:unhideWhenUsed/>
    <w:rsid w:val="00C43983"/>
    <w:rPr>
      <w:color w:val="0000FF"/>
      <w:u w:val="single"/>
    </w:rPr>
  </w:style>
</w:styles>
</file>

<file path=word/webSettings.xml><?xml version="1.0" encoding="utf-8"?>
<w:webSettings xmlns:r="http://schemas.openxmlformats.org/officeDocument/2006/relationships" xmlns:w="http://schemas.openxmlformats.org/wordprocessingml/2006/main">
  <w:divs>
    <w:div w:id="198457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studiotecnicocerr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egreteria@studiotecnicocerri.it" TargetMode="External"/><Relationship Id="rId5" Type="http://schemas.openxmlformats.org/officeDocument/2006/relationships/hyperlink" Target="mailto:segreteria@studiotecnicocerri.it" TargetMode="External"/><Relationship Id="rId10" Type="http://schemas.openxmlformats.org/officeDocument/2006/relationships/hyperlink" Target="mailto:segreteria@studiotecnicocerri.i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1507</Words>
  <Characters>8592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giancarlo.orlandini@gmail.com</dc:creator>
  <cp:lastModifiedBy>giancarlo.orlandini@gmail.com</cp:lastModifiedBy>
  <cp:revision>5</cp:revision>
  <dcterms:created xsi:type="dcterms:W3CDTF">2018-01-18T19:12:00Z</dcterms:created>
  <dcterms:modified xsi:type="dcterms:W3CDTF">2018-01-20T19:57:00Z</dcterms:modified>
</cp:coreProperties>
</file>